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26B4B" w14:textId="77777777" w:rsidR="00FA6646" w:rsidRPr="00A17525" w:rsidRDefault="00FA6646" w:rsidP="00FA6646">
      <w:pPr>
        <w:spacing w:after="0" w:line="240" w:lineRule="auto"/>
        <w:jc w:val="center"/>
        <w:rPr>
          <w:rFonts w:ascii="Arial" w:hAnsi="Arial" w:cs="Arial"/>
          <w:b/>
          <w:color w:val="000000" w:themeColor="text1"/>
          <w:sz w:val="26"/>
          <w:szCs w:val="20"/>
        </w:rPr>
      </w:pPr>
      <w:r w:rsidRPr="00A17525">
        <w:rPr>
          <w:rFonts w:ascii="Arial" w:hAnsi="Arial" w:cs="Arial"/>
          <w:b/>
          <w:color w:val="000000" w:themeColor="text1"/>
          <w:sz w:val="26"/>
          <w:szCs w:val="20"/>
        </w:rPr>
        <w:t xml:space="preserve">Achieving age-related expectations in </w:t>
      </w:r>
      <w:r>
        <w:rPr>
          <w:rFonts w:ascii="Arial" w:hAnsi="Arial" w:cs="Arial"/>
          <w:b/>
          <w:color w:val="000000" w:themeColor="text1"/>
          <w:sz w:val="26"/>
          <w:szCs w:val="20"/>
        </w:rPr>
        <w:t xml:space="preserve"> Reading</w:t>
      </w:r>
      <w:r w:rsidR="0023620E">
        <w:rPr>
          <w:rFonts w:ascii="Arial" w:hAnsi="Arial" w:cs="Arial"/>
          <w:b/>
          <w:color w:val="000000" w:themeColor="text1"/>
          <w:sz w:val="26"/>
          <w:szCs w:val="20"/>
        </w:rPr>
        <w:t xml:space="preserve"> </w:t>
      </w:r>
      <w:proofErr w:type="spellStart"/>
      <w:r w:rsidR="0023620E">
        <w:rPr>
          <w:rFonts w:ascii="Arial" w:hAnsi="Arial" w:cs="Arial"/>
          <w:b/>
          <w:color w:val="000000" w:themeColor="text1"/>
          <w:sz w:val="26"/>
          <w:szCs w:val="20"/>
        </w:rPr>
        <w:t>Yr</w:t>
      </w:r>
      <w:proofErr w:type="spellEnd"/>
      <w:r w:rsidR="0023620E">
        <w:rPr>
          <w:rFonts w:ascii="Arial" w:hAnsi="Arial" w:cs="Arial"/>
          <w:b/>
          <w:color w:val="000000" w:themeColor="text1"/>
          <w:sz w:val="26"/>
          <w:szCs w:val="20"/>
        </w:rPr>
        <w:t xml:space="preserve"> 1-6</w:t>
      </w:r>
    </w:p>
    <w:p w14:paraId="56526B4C" w14:textId="77777777" w:rsidR="00FA6646" w:rsidRPr="003A1E10" w:rsidRDefault="00FA6646" w:rsidP="00FA6646">
      <w:pPr>
        <w:spacing w:after="0" w:line="240" w:lineRule="auto"/>
        <w:jc w:val="center"/>
        <w:rPr>
          <w:rFonts w:ascii="Arial" w:hAnsi="Arial" w:cs="Arial"/>
          <w:b/>
          <w:color w:val="FF0000"/>
          <w:sz w:val="32"/>
          <w:szCs w:val="20"/>
        </w:rPr>
      </w:pPr>
      <w:r w:rsidRPr="00AA4023">
        <w:rPr>
          <w:rFonts w:ascii="Arial" w:hAnsi="Arial" w:cs="Arial"/>
          <w:b/>
          <w:color w:val="FF0000"/>
          <w:sz w:val="28"/>
          <w:szCs w:val="20"/>
        </w:rPr>
        <w:t>Fluency – Clarity – Accuracy – Coherence</w:t>
      </w:r>
    </w:p>
    <w:p w14:paraId="56526B4D" w14:textId="77777777" w:rsidR="00FA6646" w:rsidRPr="008B7B39" w:rsidRDefault="00FA6646" w:rsidP="00FA6646">
      <w:pPr>
        <w:spacing w:after="0" w:line="240" w:lineRule="auto"/>
        <w:jc w:val="center"/>
        <w:rPr>
          <w:rFonts w:ascii="Arial" w:hAnsi="Arial" w:cs="Arial"/>
          <w:b/>
          <w:color w:val="000000" w:themeColor="text1"/>
          <w:sz w:val="8"/>
          <w:szCs w:val="20"/>
        </w:rPr>
      </w:pPr>
    </w:p>
    <w:p w14:paraId="56526B4E" w14:textId="77777777" w:rsidR="00FA6646" w:rsidRPr="00A17525" w:rsidRDefault="00FA6646" w:rsidP="00FA6646">
      <w:pPr>
        <w:spacing w:after="0" w:line="240" w:lineRule="auto"/>
        <w:ind w:left="-851" w:right="-612"/>
        <w:rPr>
          <w:rFonts w:ascii="Arial" w:hAnsi="Arial" w:cs="Arial"/>
          <w:b/>
          <w:color w:val="000000" w:themeColor="text1"/>
          <w:sz w:val="24"/>
          <w:szCs w:val="20"/>
        </w:rPr>
      </w:pPr>
      <w:r w:rsidRPr="00A17525">
        <w:rPr>
          <w:rFonts w:ascii="Arial" w:hAnsi="Arial" w:cs="Arial"/>
          <w:b/>
          <w:color w:val="000000" w:themeColor="text1"/>
          <w:sz w:val="24"/>
          <w:szCs w:val="20"/>
        </w:rPr>
        <w:t>The Aims of the Primary English Programme of Study</w:t>
      </w:r>
    </w:p>
    <w:p w14:paraId="56526B4F" w14:textId="77777777" w:rsidR="00FA6646" w:rsidRDefault="00FA6646" w:rsidP="00FA6646">
      <w:pPr>
        <w:spacing w:after="0" w:line="240" w:lineRule="auto"/>
        <w:ind w:left="-851" w:right="-612"/>
        <w:rPr>
          <w:rFonts w:ascii="Arial" w:hAnsi="Arial" w:cs="Arial"/>
          <w:color w:val="000000" w:themeColor="text1"/>
          <w:sz w:val="20"/>
          <w:szCs w:val="20"/>
        </w:rPr>
        <w:sectPr w:rsidR="00FA6646" w:rsidSect="009833B3">
          <w:headerReference w:type="default" r:id="rId8"/>
          <w:headerReference w:type="first" r:id="rId9"/>
          <w:type w:val="continuous"/>
          <w:pgSz w:w="23814" w:h="16839" w:orient="landscape" w:code="8"/>
          <w:pgMar w:top="898" w:right="1440" w:bottom="65" w:left="1440" w:header="708" w:footer="0" w:gutter="0"/>
          <w:cols w:space="708"/>
          <w:docGrid w:linePitch="360"/>
        </w:sectPr>
      </w:pPr>
      <w:r w:rsidRPr="00A17525">
        <w:rPr>
          <w:rFonts w:ascii="Arial" w:hAnsi="Arial" w:cs="Arial"/>
          <w:color w:val="000000" w:themeColor="text1"/>
          <w:sz w:val="20"/>
          <w:szCs w:val="20"/>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14:paraId="56526B50" w14:textId="77777777" w:rsidR="00FA6646" w:rsidRPr="00A17525" w:rsidRDefault="00FA6646" w:rsidP="00FA6646">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read easily, fluently and with good understanding</w:t>
      </w:r>
    </w:p>
    <w:p w14:paraId="56526B51" w14:textId="77777777" w:rsidR="00FA6646" w:rsidRPr="00A17525" w:rsidRDefault="00FA6646" w:rsidP="00FA6646">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develop the habit of reading widely and often, for both pleasure and information</w:t>
      </w:r>
    </w:p>
    <w:p w14:paraId="56526B52" w14:textId="77777777" w:rsidR="00FA6646" w:rsidRPr="00A17525" w:rsidRDefault="00FA6646" w:rsidP="00FA6646">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acquire a wide vocabulary, an understanding of grammar and knowledge of linguistic conventions for reading, writing and spoken language</w:t>
      </w:r>
    </w:p>
    <w:p w14:paraId="56526B53" w14:textId="77777777" w:rsidR="00FA6646" w:rsidRPr="00A17525" w:rsidRDefault="00FA6646" w:rsidP="00FA6646">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appreciate our rich and varied literary heritage</w:t>
      </w:r>
    </w:p>
    <w:p w14:paraId="56526B54" w14:textId="77777777" w:rsidR="00FA6646" w:rsidRPr="00A17525" w:rsidRDefault="00FA6646" w:rsidP="00FA6646">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write clearly, accurately and coherently, adapting their language and style in and for a range of contexts, purposes and audiences</w:t>
      </w:r>
    </w:p>
    <w:p w14:paraId="56526B55" w14:textId="77777777" w:rsidR="00FA6646" w:rsidRPr="00A17525" w:rsidRDefault="00FA6646" w:rsidP="00FA6646">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use discussion in order to learn; they should be able to elaborate and explain clearly their understanding and ideas</w:t>
      </w:r>
    </w:p>
    <w:p w14:paraId="56526B56" w14:textId="77777777" w:rsidR="00FA6646" w:rsidRDefault="00FA6646" w:rsidP="00FA6646">
      <w:pPr>
        <w:pStyle w:val="ListParagraph"/>
        <w:numPr>
          <w:ilvl w:val="0"/>
          <w:numId w:val="5"/>
        </w:numPr>
        <w:spacing w:after="0"/>
        <w:ind w:left="426"/>
        <w:rPr>
          <w:rFonts w:ascii="Arial" w:hAnsi="Arial" w:cs="Arial"/>
          <w:color w:val="000000" w:themeColor="text1"/>
          <w:sz w:val="20"/>
          <w:szCs w:val="20"/>
        </w:rPr>
        <w:sectPr w:rsidR="00FA6646" w:rsidSect="009833B3">
          <w:type w:val="continuous"/>
          <w:pgSz w:w="23814" w:h="16839" w:orient="landscape" w:code="8"/>
          <w:pgMar w:top="898" w:right="1440" w:bottom="65" w:left="1440" w:header="708" w:footer="0" w:gutter="0"/>
          <w:cols w:num="2" w:space="708"/>
          <w:docGrid w:linePitch="360"/>
        </w:sectPr>
      </w:pPr>
      <w:r w:rsidRPr="00A17525">
        <w:rPr>
          <w:rFonts w:ascii="Arial" w:hAnsi="Arial" w:cs="Arial"/>
          <w:color w:val="000000" w:themeColor="text1"/>
          <w:sz w:val="20"/>
          <w:szCs w:val="20"/>
        </w:rPr>
        <w:t>are competent in the arts of speaking and listening, making formal presentations, demonstrating to oth</w:t>
      </w:r>
      <w:r>
        <w:rPr>
          <w:rFonts w:ascii="Arial" w:hAnsi="Arial" w:cs="Arial"/>
          <w:color w:val="000000" w:themeColor="text1"/>
          <w:sz w:val="20"/>
          <w:szCs w:val="20"/>
        </w:rPr>
        <w:t>ers and participating in debate</w:t>
      </w:r>
    </w:p>
    <w:p w14:paraId="56526B57" w14:textId="77777777" w:rsidR="00FA6646" w:rsidRPr="008B7B39" w:rsidRDefault="00FA6646" w:rsidP="00FA6646">
      <w:pPr>
        <w:spacing w:after="0" w:line="240" w:lineRule="auto"/>
        <w:rPr>
          <w:rFonts w:ascii="Arial Narrow" w:hAnsi="Arial Narrow" w:cstheme="minorHAnsi"/>
          <w:b/>
          <w:color w:val="000000" w:themeColor="text1"/>
          <w:sz w:val="20"/>
          <w:szCs w:val="20"/>
        </w:rPr>
      </w:pPr>
    </w:p>
    <w:p w14:paraId="56526B58" w14:textId="77777777" w:rsidR="00FA6646" w:rsidRPr="00A17525" w:rsidRDefault="00FA6646" w:rsidP="00FA6646">
      <w:pPr>
        <w:spacing w:after="0" w:line="240" w:lineRule="auto"/>
        <w:ind w:left="-851" w:right="-896"/>
        <w:rPr>
          <w:rFonts w:ascii="Arial" w:hAnsi="Arial" w:cs="Arial"/>
          <w:b/>
          <w:color w:val="000000" w:themeColor="text1"/>
          <w:sz w:val="24"/>
          <w:szCs w:val="20"/>
        </w:rPr>
      </w:pPr>
      <w:r w:rsidRPr="00A17525">
        <w:rPr>
          <w:rFonts w:ascii="Arial" w:hAnsi="Arial" w:cs="Arial"/>
          <w:b/>
          <w:color w:val="000000" w:themeColor="text1"/>
          <w:sz w:val="24"/>
          <w:szCs w:val="20"/>
        </w:rPr>
        <w:t>Non-Statutory Guidance</w:t>
      </w:r>
    </w:p>
    <w:p w14:paraId="56526B59" w14:textId="77777777" w:rsidR="00FA6646" w:rsidRPr="00A17525" w:rsidRDefault="00FA6646" w:rsidP="00FA6646">
      <w:pPr>
        <w:spacing w:after="0" w:line="240" w:lineRule="auto"/>
        <w:ind w:left="-851" w:right="-896"/>
        <w:rPr>
          <w:rFonts w:ascii="Arial" w:hAnsi="Arial" w:cs="Arial"/>
          <w:b/>
          <w:color w:val="000000" w:themeColor="text1"/>
          <w:szCs w:val="20"/>
        </w:rPr>
      </w:pPr>
      <w:r w:rsidRPr="00A17525">
        <w:rPr>
          <w:rFonts w:ascii="Arial" w:hAnsi="Arial" w:cs="Arial"/>
          <w:b/>
          <w:color w:val="000000" w:themeColor="text1"/>
          <w:szCs w:val="20"/>
        </w:rPr>
        <w:t>Spoken Language</w:t>
      </w:r>
    </w:p>
    <w:p w14:paraId="56526B5A" w14:textId="77777777" w:rsidR="00FA6646" w:rsidRPr="00A17525" w:rsidRDefault="00FA6646" w:rsidP="00E541AB">
      <w:pPr>
        <w:autoSpaceDE w:val="0"/>
        <w:autoSpaceDN w:val="0"/>
        <w:adjustRightInd w:val="0"/>
        <w:spacing w:after="0" w:line="240" w:lineRule="auto"/>
        <w:ind w:left="-851" w:right="-23"/>
        <w:rPr>
          <w:rFonts w:ascii="Arial" w:hAnsi="Arial" w:cs="Arial"/>
          <w:color w:val="000000"/>
          <w:sz w:val="20"/>
          <w:szCs w:val="20"/>
        </w:rPr>
      </w:pPr>
      <w:r w:rsidRPr="00A17525">
        <w:rPr>
          <w:rFonts w:ascii="Arial" w:hAnsi="Arial" w:cs="Arial"/>
          <w:color w:val="000000"/>
          <w:sz w:val="20"/>
          <w:szCs w:val="20"/>
        </w:rPr>
        <w:t xml:space="preserve">These statements apply to all years. The content should be taught at a level appropriate to the age of the pupils. Pupils should build on the oral language skills that have been taught in preceding years. </w:t>
      </w:r>
      <w:r>
        <w:rPr>
          <w:rFonts w:ascii="Arial" w:hAnsi="Arial" w:cs="Arial"/>
          <w:color w:val="000000"/>
          <w:sz w:val="20"/>
          <w:szCs w:val="20"/>
        </w:rPr>
        <w:t xml:space="preserve"> </w:t>
      </w:r>
      <w:r w:rsidRPr="00A17525">
        <w:rPr>
          <w:rFonts w:ascii="Arial" w:hAnsi="Arial" w:cs="Arial"/>
          <w:color w:val="000000"/>
          <w:sz w:val="20"/>
          <w:szCs w:val="20"/>
        </w:rPr>
        <w:t>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 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 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p w14:paraId="56526B5B" w14:textId="77777777" w:rsidR="00FA6646" w:rsidRPr="00A17525" w:rsidRDefault="00FA6646" w:rsidP="00FA6646">
      <w:pPr>
        <w:autoSpaceDE w:val="0"/>
        <w:autoSpaceDN w:val="0"/>
        <w:adjustRightInd w:val="0"/>
        <w:spacing w:after="0" w:line="240" w:lineRule="auto"/>
        <w:ind w:left="-851" w:right="-896"/>
        <w:rPr>
          <w:rFonts w:ascii="Arial" w:hAnsi="Arial" w:cs="Arial"/>
          <w:color w:val="000000"/>
          <w:sz w:val="20"/>
          <w:szCs w:val="20"/>
        </w:rPr>
      </w:pPr>
    </w:p>
    <w:p w14:paraId="56526B5C" w14:textId="77777777" w:rsidR="008F58CD" w:rsidRDefault="008F58CD" w:rsidP="00994A45">
      <w:pPr>
        <w:autoSpaceDE w:val="0"/>
        <w:autoSpaceDN w:val="0"/>
        <w:adjustRightInd w:val="0"/>
        <w:spacing w:after="0" w:line="240" w:lineRule="auto"/>
        <w:ind w:left="-851"/>
        <w:rPr>
          <w:rFonts w:ascii="Arial" w:hAnsi="Arial" w:cs="Arial"/>
          <w:color w:val="000000" w:themeColor="text1"/>
          <w:sz w:val="20"/>
          <w:szCs w:val="20"/>
        </w:rPr>
      </w:pPr>
    </w:p>
    <w:p w14:paraId="56526B5D" w14:textId="77777777" w:rsidR="00FA6646" w:rsidRPr="00557842" w:rsidRDefault="00FA6646" w:rsidP="00A523DF">
      <w:pPr>
        <w:rPr>
          <w:rFonts w:ascii="Arial" w:hAnsi="Arial" w:cs="Arial"/>
          <w:color w:val="000000" w:themeColor="text1"/>
          <w:sz w:val="20"/>
          <w:szCs w:val="20"/>
        </w:rPr>
      </w:pPr>
      <w:r>
        <w:rPr>
          <w:rFonts w:ascii="Arial" w:hAnsi="Arial" w:cs="Arial"/>
          <w:color w:val="000000" w:themeColor="text1"/>
          <w:sz w:val="20"/>
          <w:szCs w:val="20"/>
        </w:rPr>
        <w:br w:type="page"/>
      </w:r>
    </w:p>
    <w:tbl>
      <w:tblPr>
        <w:tblW w:w="22542" w:type="dxa"/>
        <w:tblInd w:w="-743" w:type="dxa"/>
        <w:tblCellMar>
          <w:left w:w="10" w:type="dxa"/>
          <w:right w:w="10" w:type="dxa"/>
        </w:tblCellMar>
        <w:tblLook w:val="0000" w:firstRow="0" w:lastRow="0" w:firstColumn="0" w:lastColumn="0" w:noHBand="0" w:noVBand="0"/>
      </w:tblPr>
      <w:tblGrid>
        <w:gridCol w:w="283"/>
        <w:gridCol w:w="283"/>
        <w:gridCol w:w="567"/>
        <w:gridCol w:w="3262"/>
        <w:gridCol w:w="2977"/>
        <w:gridCol w:w="2551"/>
        <w:gridCol w:w="2552"/>
        <w:gridCol w:w="2551"/>
        <w:gridCol w:w="2412"/>
        <w:gridCol w:w="2552"/>
        <w:gridCol w:w="2552"/>
      </w:tblGrid>
      <w:tr w:rsidR="00383A9A" w:rsidRPr="004455B8" w14:paraId="56526B60" w14:textId="77777777" w:rsidTr="00ED0173">
        <w:tc>
          <w:tcPr>
            <w:tcW w:w="1133"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56526B5E" w14:textId="77777777" w:rsidR="00383A9A" w:rsidRPr="002A39F1" w:rsidRDefault="00FA6646" w:rsidP="00842EAC">
            <w:pPr>
              <w:spacing w:after="40" w:line="240" w:lineRule="auto"/>
              <w:jc w:val="center"/>
              <w:rPr>
                <w:rFonts w:cstheme="minorHAnsi"/>
                <w:b/>
                <w:sz w:val="18"/>
                <w:szCs w:val="20"/>
              </w:rPr>
            </w:pPr>
            <w:r>
              <w:rPr>
                <w:rFonts w:cstheme="minorHAnsi"/>
                <w:b/>
                <w:sz w:val="32"/>
                <w:szCs w:val="20"/>
              </w:rPr>
              <w:lastRenderedPageBreak/>
              <w:t>Year 1</w:t>
            </w:r>
          </w:p>
        </w:tc>
        <w:tc>
          <w:tcPr>
            <w:tcW w:w="21409" w:type="dxa"/>
            <w:gridSpan w:val="8"/>
            <w:tcBorders>
              <w:top w:val="single" w:sz="18" w:space="0" w:color="auto"/>
              <w:left w:val="single" w:sz="18" w:space="0" w:color="auto"/>
              <w:bottom w:val="single" w:sz="12" w:space="0" w:color="auto"/>
              <w:right w:val="single" w:sz="18" w:space="0" w:color="auto"/>
            </w:tcBorders>
            <w:shd w:val="clear" w:color="auto" w:fill="B6DDE8"/>
            <w:vAlign w:val="center"/>
          </w:tcPr>
          <w:p w14:paraId="56526B5F" w14:textId="77777777" w:rsidR="00383A9A" w:rsidRPr="00383A9A" w:rsidRDefault="00383A9A" w:rsidP="004D034F">
            <w:pPr>
              <w:pStyle w:val="bulletundernumbered"/>
              <w:numPr>
                <w:ilvl w:val="0"/>
                <w:numId w:val="0"/>
              </w:numPr>
              <w:spacing w:after="40" w:line="240" w:lineRule="auto"/>
              <w:ind w:left="924" w:right="122" w:hanging="357"/>
              <w:jc w:val="center"/>
              <w:rPr>
                <w:rFonts w:asciiTheme="minorHAnsi" w:hAnsiTheme="minorHAnsi" w:cstheme="minorHAnsi"/>
                <w:sz w:val="20"/>
                <w:szCs w:val="20"/>
              </w:rPr>
            </w:pPr>
            <w:r w:rsidRPr="0042204C">
              <w:rPr>
                <w:rFonts w:cstheme="minorHAnsi"/>
                <w:b/>
                <w:sz w:val="30"/>
                <w:szCs w:val="20"/>
              </w:rPr>
              <w:t>READING</w:t>
            </w:r>
          </w:p>
        </w:tc>
      </w:tr>
      <w:tr w:rsidR="00750311" w:rsidRPr="004455B8" w14:paraId="56526B6E" w14:textId="77777777" w:rsidTr="00652D61">
        <w:tc>
          <w:tcPr>
            <w:tcW w:w="1133"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56526B61" w14:textId="77777777" w:rsidR="008834DA" w:rsidRPr="002A39F1" w:rsidRDefault="008834DA" w:rsidP="00842EAC">
            <w:pPr>
              <w:spacing w:after="40" w:line="240" w:lineRule="auto"/>
              <w:jc w:val="center"/>
              <w:rPr>
                <w:rFonts w:cstheme="minorHAnsi"/>
                <w:b/>
                <w:sz w:val="18"/>
                <w:szCs w:val="20"/>
              </w:rPr>
            </w:pPr>
          </w:p>
        </w:tc>
        <w:tc>
          <w:tcPr>
            <w:tcW w:w="3262" w:type="dxa"/>
            <w:tcBorders>
              <w:top w:val="single" w:sz="12" w:space="0" w:color="auto"/>
              <w:left w:val="single" w:sz="18" w:space="0" w:color="auto"/>
              <w:bottom w:val="single" w:sz="18" w:space="0" w:color="auto"/>
              <w:right w:val="single" w:sz="12" w:space="0" w:color="auto"/>
            </w:tcBorders>
            <w:shd w:val="clear" w:color="auto" w:fill="B6DDE8"/>
            <w:vAlign w:val="center"/>
          </w:tcPr>
          <w:p w14:paraId="56526B62" w14:textId="77777777" w:rsidR="008834DA" w:rsidRPr="00912FD6" w:rsidRDefault="008834DA" w:rsidP="00274A2F">
            <w:pPr>
              <w:spacing w:after="40" w:line="240" w:lineRule="auto"/>
              <w:jc w:val="center"/>
              <w:rPr>
                <w:rFonts w:cstheme="minorHAnsi"/>
                <w:b/>
                <w:sz w:val="20"/>
                <w:szCs w:val="20"/>
              </w:rPr>
            </w:pPr>
            <w:r w:rsidRPr="00274A2F">
              <w:rPr>
                <w:rFonts w:cstheme="minorHAnsi"/>
                <w:b/>
                <w:szCs w:val="20"/>
              </w:rPr>
              <w:t>Word Reading</w:t>
            </w:r>
          </w:p>
        </w:tc>
        <w:tc>
          <w:tcPr>
            <w:tcW w:w="2977"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3" w14:textId="77777777" w:rsidR="00ED0173" w:rsidRPr="00274A2F" w:rsidRDefault="00ED0173" w:rsidP="00ED0173">
            <w:pPr>
              <w:spacing w:after="40" w:line="240" w:lineRule="auto"/>
              <w:jc w:val="center"/>
              <w:rPr>
                <w:rFonts w:cstheme="minorHAnsi"/>
              </w:rPr>
            </w:pPr>
            <w:r w:rsidRPr="00274A2F">
              <w:rPr>
                <w:rFonts w:cstheme="minorHAnsi"/>
                <w:b/>
              </w:rPr>
              <w:t>Comprehension</w:t>
            </w:r>
          </w:p>
          <w:p w14:paraId="56526B64" w14:textId="77777777" w:rsidR="008834DA" w:rsidRPr="008834DA" w:rsidRDefault="00ED0173" w:rsidP="00ED0173">
            <w:pPr>
              <w:spacing w:after="40" w:line="240" w:lineRule="auto"/>
              <w:jc w:val="center"/>
              <w:rPr>
                <w:rFonts w:cstheme="minorHAnsi"/>
                <w:b/>
                <w:sz w:val="20"/>
                <w:szCs w:val="20"/>
              </w:rPr>
            </w:pPr>
            <w:r w:rsidRPr="00274A2F">
              <w:rPr>
                <w:rFonts w:cstheme="minorHAnsi"/>
              </w:rPr>
              <w:t>Clarify</w:t>
            </w:r>
          </w:p>
        </w:tc>
        <w:tc>
          <w:tcPr>
            <w:tcW w:w="2551"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5" w14:textId="77777777" w:rsidR="00ED0173" w:rsidRPr="00274A2F" w:rsidRDefault="00ED0173" w:rsidP="00ED0173">
            <w:pPr>
              <w:spacing w:after="40" w:line="240" w:lineRule="auto"/>
              <w:jc w:val="center"/>
              <w:rPr>
                <w:rFonts w:cstheme="minorHAnsi"/>
                <w:b/>
              </w:rPr>
            </w:pPr>
            <w:r w:rsidRPr="00274A2F">
              <w:rPr>
                <w:rFonts w:cstheme="minorHAnsi"/>
                <w:b/>
              </w:rPr>
              <w:t>Comprehension</w:t>
            </w:r>
          </w:p>
          <w:p w14:paraId="56526B66" w14:textId="00C3D897" w:rsidR="008834DA" w:rsidRPr="00274A2F" w:rsidRDefault="00ED0173" w:rsidP="00ED0173">
            <w:pPr>
              <w:spacing w:after="40" w:line="240" w:lineRule="auto"/>
              <w:jc w:val="center"/>
              <w:rPr>
                <w:rFonts w:cstheme="minorHAnsi"/>
                <w:b/>
              </w:rPr>
            </w:pPr>
            <w:r w:rsidRPr="00274A2F">
              <w:rPr>
                <w:rFonts w:cstheme="minorHAnsi"/>
              </w:rPr>
              <w:t>Summarise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7" w14:textId="77777777" w:rsidR="00ED0173" w:rsidRPr="00274A2F" w:rsidRDefault="00ED0173" w:rsidP="00ED0173">
            <w:pPr>
              <w:spacing w:after="40" w:line="240" w:lineRule="auto"/>
              <w:jc w:val="center"/>
              <w:rPr>
                <w:rFonts w:cstheme="minorHAnsi"/>
                <w:b/>
              </w:rPr>
            </w:pPr>
            <w:r w:rsidRPr="00274A2F">
              <w:rPr>
                <w:rFonts w:cstheme="minorHAnsi"/>
                <w:b/>
              </w:rPr>
              <w:t>Comprehension</w:t>
            </w:r>
          </w:p>
          <w:p w14:paraId="56526B68" w14:textId="77777777" w:rsidR="008834DA" w:rsidRPr="00274A2F" w:rsidRDefault="00ED0173" w:rsidP="00ED0173">
            <w:pPr>
              <w:spacing w:after="40" w:line="240" w:lineRule="auto"/>
              <w:jc w:val="center"/>
              <w:rPr>
                <w:rFonts w:cstheme="minorHAnsi"/>
                <w:b/>
              </w:rPr>
            </w:pPr>
            <w:r w:rsidRPr="00274A2F">
              <w:rPr>
                <w:rFonts w:cstheme="minorHAnsi"/>
              </w:rPr>
              <w:t>Select and Retrieve</w:t>
            </w:r>
          </w:p>
        </w:tc>
        <w:tc>
          <w:tcPr>
            <w:tcW w:w="2551"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9" w14:textId="77777777" w:rsidR="00ED0173" w:rsidRPr="00274A2F" w:rsidRDefault="00ED0173" w:rsidP="00ED0173">
            <w:pPr>
              <w:spacing w:after="40" w:line="240" w:lineRule="auto"/>
              <w:jc w:val="center"/>
              <w:rPr>
                <w:rFonts w:cstheme="minorHAnsi"/>
                <w:b/>
              </w:rPr>
            </w:pPr>
            <w:r w:rsidRPr="00274A2F">
              <w:rPr>
                <w:rFonts w:cstheme="minorHAnsi"/>
                <w:b/>
              </w:rPr>
              <w:t>Comprehension</w:t>
            </w:r>
          </w:p>
          <w:p w14:paraId="56526B6A" w14:textId="77777777" w:rsidR="008834DA" w:rsidRPr="00274A2F" w:rsidRDefault="00ED0173" w:rsidP="00ED0173">
            <w:pPr>
              <w:spacing w:after="40" w:line="240" w:lineRule="auto"/>
              <w:jc w:val="center"/>
              <w:rPr>
                <w:rFonts w:cstheme="minorHAnsi"/>
                <w:b/>
              </w:rPr>
            </w:pPr>
            <w:r w:rsidRPr="00274A2F">
              <w:rPr>
                <w:rFonts w:cstheme="minorHAnsi"/>
              </w:rPr>
              <w:t>Respond and Explain</w:t>
            </w:r>
          </w:p>
        </w:tc>
        <w:tc>
          <w:tcPr>
            <w:tcW w:w="241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B" w14:textId="77777777" w:rsidR="008834DA" w:rsidRPr="00274A2F" w:rsidRDefault="00ED0173" w:rsidP="00274A2F">
            <w:pPr>
              <w:spacing w:after="40" w:line="240" w:lineRule="auto"/>
              <w:jc w:val="center"/>
              <w:rPr>
                <w:rFonts w:cstheme="minorHAnsi"/>
                <w:b/>
              </w:rPr>
            </w:pPr>
            <w:r w:rsidRPr="008834DA">
              <w:rPr>
                <w:rFonts w:cstheme="minorHAnsi"/>
                <w:b/>
              </w:rPr>
              <w:t>Inference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C" w14:textId="77777777" w:rsidR="008834DA" w:rsidRPr="008834DA" w:rsidRDefault="00ED0173" w:rsidP="00274A2F">
            <w:pPr>
              <w:spacing w:after="40" w:line="240" w:lineRule="auto"/>
              <w:jc w:val="center"/>
              <w:rPr>
                <w:rFonts w:cstheme="minorHAnsi"/>
                <w:b/>
                <w:sz w:val="20"/>
                <w:szCs w:val="20"/>
              </w:rPr>
            </w:pPr>
            <w:r w:rsidRPr="00CB2D43">
              <w:rPr>
                <w:rFonts w:cstheme="minorHAnsi"/>
                <w:b/>
              </w:rPr>
              <w:t>Language for Effect</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6D" w14:textId="77777777" w:rsidR="008834DA" w:rsidRPr="00CB2D43" w:rsidRDefault="00ED0173" w:rsidP="00ED0173">
            <w:pPr>
              <w:spacing w:after="40" w:line="240" w:lineRule="auto"/>
              <w:jc w:val="center"/>
              <w:rPr>
                <w:rFonts w:cstheme="minorHAnsi"/>
                <w:b/>
                <w:sz w:val="20"/>
                <w:szCs w:val="20"/>
              </w:rPr>
            </w:pPr>
            <w:r w:rsidRPr="008834DA">
              <w:rPr>
                <w:rFonts w:cstheme="minorHAnsi"/>
                <w:b/>
              </w:rPr>
              <w:t>Themes and Conventions</w:t>
            </w:r>
            <w:r w:rsidRPr="00CB2D43">
              <w:rPr>
                <w:rFonts w:cstheme="minorHAnsi"/>
                <w:b/>
              </w:rPr>
              <w:t xml:space="preserve"> </w:t>
            </w:r>
          </w:p>
        </w:tc>
      </w:tr>
      <w:tr w:rsidR="00750311" w:rsidRPr="00E541AB" w14:paraId="56526B8E" w14:textId="77777777" w:rsidTr="00652D61">
        <w:trPr>
          <w:cantSplit/>
          <w:trHeight w:val="5564"/>
        </w:trPr>
        <w:tc>
          <w:tcPr>
            <w:tcW w:w="1133"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B6F" w14:textId="77777777" w:rsidR="008B6CE9" w:rsidRPr="002A39F1" w:rsidRDefault="008B6CE9" w:rsidP="00842EAC">
            <w:pPr>
              <w:spacing w:after="40" w:line="240" w:lineRule="auto"/>
              <w:ind w:left="113" w:right="113"/>
              <w:jc w:val="center"/>
              <w:rPr>
                <w:rFonts w:cstheme="minorHAnsi"/>
                <w:b/>
                <w:sz w:val="38"/>
                <w:szCs w:val="20"/>
              </w:rPr>
            </w:pPr>
            <w:r w:rsidRPr="002A39F1">
              <w:rPr>
                <w:rFonts w:cstheme="minorHAnsi"/>
                <w:b/>
                <w:sz w:val="38"/>
                <w:szCs w:val="20"/>
              </w:rPr>
              <w:t>Phase 1</w:t>
            </w:r>
          </w:p>
        </w:tc>
        <w:tc>
          <w:tcPr>
            <w:tcW w:w="3262" w:type="dxa"/>
            <w:tcBorders>
              <w:top w:val="single" w:sz="12" w:space="0" w:color="auto"/>
              <w:left w:val="single" w:sz="18" w:space="0" w:color="auto"/>
              <w:bottom w:val="single" w:sz="18" w:space="0" w:color="auto"/>
              <w:right w:val="single" w:sz="12" w:space="0" w:color="auto"/>
            </w:tcBorders>
            <w:shd w:val="clear" w:color="auto" w:fill="auto"/>
          </w:tcPr>
          <w:p w14:paraId="56526B70" w14:textId="77777777" w:rsidR="008B6CE9" w:rsidRPr="00B22BC1" w:rsidRDefault="008B6CE9" w:rsidP="00667B1D">
            <w:pPr>
              <w:pStyle w:val="bulletundertext"/>
              <w:numPr>
                <w:ilvl w:val="0"/>
                <w:numId w:val="7"/>
              </w:numPr>
              <w:spacing w:after="40" w:line="240" w:lineRule="auto"/>
              <w:ind w:left="417" w:hanging="283"/>
              <w:rPr>
                <w:rFonts w:asciiTheme="minorHAnsi" w:hAnsiTheme="minorHAnsi" w:cstheme="minorHAnsi"/>
                <w:color w:val="FF0000"/>
                <w:sz w:val="20"/>
                <w:szCs w:val="20"/>
              </w:rPr>
            </w:pPr>
            <w:r w:rsidRPr="00156421">
              <w:rPr>
                <w:rFonts w:asciiTheme="minorHAnsi" w:hAnsiTheme="minorHAnsi" w:cstheme="minorHAnsi"/>
                <w:bCs/>
                <w:iCs/>
                <w:sz w:val="20"/>
                <w:szCs w:val="20"/>
              </w:rPr>
              <w:t>Respond speedily with the correct sound to graphemes (letters or groups of letters) for all 40+ phonemes, including, where applicable, alternative sounds for graphemes</w:t>
            </w:r>
            <w:r w:rsidR="00B22BC1">
              <w:rPr>
                <w:rFonts w:asciiTheme="minorHAnsi" w:hAnsiTheme="minorHAnsi" w:cstheme="minorHAnsi"/>
                <w:b/>
                <w:i/>
                <w:sz w:val="20"/>
                <w:szCs w:val="20"/>
              </w:rPr>
              <w:t xml:space="preserve"> </w:t>
            </w:r>
            <w:r w:rsidR="00B22BC1" w:rsidRPr="00B22BC1">
              <w:rPr>
                <w:rFonts w:asciiTheme="minorHAnsi" w:hAnsiTheme="minorHAnsi" w:cstheme="minorHAnsi"/>
                <w:color w:val="FF0000"/>
                <w:sz w:val="20"/>
                <w:szCs w:val="20"/>
              </w:rPr>
              <w:t>that have been taught</w:t>
            </w:r>
          </w:p>
          <w:p w14:paraId="56526B71" w14:textId="77777777" w:rsidR="00936E7C" w:rsidRPr="00912FD6" w:rsidRDefault="00936E7C" w:rsidP="00667B1D">
            <w:pPr>
              <w:pStyle w:val="bulletundertext"/>
              <w:numPr>
                <w:ilvl w:val="0"/>
                <w:numId w:val="0"/>
              </w:numPr>
              <w:spacing w:after="40" w:line="240" w:lineRule="auto"/>
              <w:ind w:left="417" w:hanging="283"/>
              <w:rPr>
                <w:rFonts w:asciiTheme="minorHAnsi" w:hAnsiTheme="minorHAnsi" w:cstheme="minorHAnsi"/>
                <w:b/>
                <w:i/>
                <w:sz w:val="20"/>
                <w:szCs w:val="20"/>
              </w:rPr>
            </w:pPr>
          </w:p>
          <w:p w14:paraId="56526B72" w14:textId="77777777" w:rsidR="008B6CE9" w:rsidRPr="00156421" w:rsidRDefault="008B6CE9" w:rsidP="00667B1D">
            <w:pPr>
              <w:pStyle w:val="bulletundertext"/>
              <w:numPr>
                <w:ilvl w:val="0"/>
                <w:numId w:val="7"/>
              </w:numPr>
              <w:spacing w:after="40" w:line="240" w:lineRule="auto"/>
              <w:ind w:left="417" w:hanging="283"/>
              <w:rPr>
                <w:rFonts w:asciiTheme="minorHAnsi" w:hAnsiTheme="minorHAnsi" w:cstheme="minorHAnsi"/>
                <w:bCs/>
                <w:iCs/>
                <w:sz w:val="20"/>
                <w:szCs w:val="20"/>
              </w:rPr>
            </w:pPr>
            <w:r w:rsidRPr="00156421">
              <w:rPr>
                <w:rFonts w:asciiTheme="minorHAnsi" w:hAnsiTheme="minorHAnsi" w:cstheme="minorHAnsi"/>
                <w:bCs/>
                <w:iCs/>
                <w:sz w:val="20"/>
                <w:szCs w:val="20"/>
              </w:rPr>
              <w:t>Read accurately by blending sounds in unfamiliar words containing GPCs that have been taught</w:t>
            </w:r>
          </w:p>
          <w:p w14:paraId="56526B73" w14:textId="77777777" w:rsidR="00936E7C" w:rsidRPr="00156421" w:rsidRDefault="00936E7C" w:rsidP="00667B1D">
            <w:pPr>
              <w:pStyle w:val="bulletundertext"/>
              <w:numPr>
                <w:ilvl w:val="0"/>
                <w:numId w:val="0"/>
              </w:numPr>
              <w:spacing w:after="40" w:line="240" w:lineRule="auto"/>
              <w:ind w:left="417" w:hanging="283"/>
              <w:rPr>
                <w:rFonts w:asciiTheme="minorHAnsi" w:hAnsiTheme="minorHAnsi" w:cstheme="minorHAnsi"/>
                <w:bCs/>
                <w:iCs/>
                <w:sz w:val="20"/>
                <w:szCs w:val="20"/>
              </w:rPr>
            </w:pPr>
          </w:p>
          <w:p w14:paraId="56526B74" w14:textId="77777777" w:rsidR="008B6CE9" w:rsidRPr="00B22BC1" w:rsidRDefault="008B6CE9" w:rsidP="00667B1D">
            <w:pPr>
              <w:pStyle w:val="bulletundertext"/>
              <w:numPr>
                <w:ilvl w:val="0"/>
                <w:numId w:val="7"/>
              </w:numPr>
              <w:spacing w:after="40" w:line="240" w:lineRule="auto"/>
              <w:ind w:left="417" w:hanging="283"/>
              <w:rPr>
                <w:rFonts w:asciiTheme="minorHAnsi" w:hAnsiTheme="minorHAnsi" w:cstheme="minorHAnsi"/>
                <w:color w:val="FF0000"/>
                <w:sz w:val="20"/>
                <w:szCs w:val="20"/>
              </w:rPr>
            </w:pPr>
            <w:r w:rsidRPr="00156421">
              <w:rPr>
                <w:rFonts w:asciiTheme="minorHAnsi" w:hAnsiTheme="minorHAnsi" w:cstheme="minorHAnsi"/>
                <w:bCs/>
                <w:iCs/>
                <w:sz w:val="20"/>
                <w:szCs w:val="20"/>
              </w:rPr>
              <w:t>Read common exception words</w:t>
            </w:r>
            <w:r w:rsidR="00B22BC1" w:rsidRPr="00B22BC1">
              <w:rPr>
                <w:rFonts w:asciiTheme="minorHAnsi" w:hAnsiTheme="minorHAnsi" w:cstheme="minorHAnsi"/>
                <w:color w:val="FF0000"/>
                <w:sz w:val="20"/>
                <w:szCs w:val="20"/>
              </w:rPr>
              <w:t xml:space="preserve"> that have been taught</w:t>
            </w:r>
            <w:r w:rsidRPr="00912FD6">
              <w:rPr>
                <w:rFonts w:asciiTheme="minorHAnsi" w:hAnsiTheme="minorHAnsi" w:cstheme="minorHAnsi"/>
                <w:sz w:val="20"/>
                <w:szCs w:val="20"/>
              </w:rPr>
              <w:t>, noting unusual correspondences between spelling and sound and where these occur in the word</w:t>
            </w:r>
            <w:r w:rsidR="00B22BC1" w:rsidRPr="00B22BC1">
              <w:rPr>
                <w:rFonts w:asciiTheme="minorHAnsi" w:hAnsiTheme="minorHAnsi" w:cstheme="minorHAnsi"/>
                <w:color w:val="FF0000"/>
                <w:sz w:val="20"/>
                <w:szCs w:val="20"/>
              </w:rPr>
              <w:t xml:space="preserve"> </w:t>
            </w:r>
          </w:p>
          <w:p w14:paraId="56526B75" w14:textId="77777777" w:rsidR="00936E7C" w:rsidRPr="00912FD6" w:rsidRDefault="00936E7C" w:rsidP="00667B1D">
            <w:pPr>
              <w:pStyle w:val="bulletundertext"/>
              <w:numPr>
                <w:ilvl w:val="0"/>
                <w:numId w:val="0"/>
              </w:numPr>
              <w:spacing w:after="40" w:line="240" w:lineRule="auto"/>
              <w:ind w:left="417" w:hanging="283"/>
              <w:rPr>
                <w:rFonts w:asciiTheme="minorHAnsi" w:hAnsiTheme="minorHAnsi" w:cstheme="minorHAnsi"/>
                <w:sz w:val="20"/>
                <w:szCs w:val="20"/>
              </w:rPr>
            </w:pPr>
          </w:p>
          <w:p w14:paraId="56526B76" w14:textId="77777777" w:rsidR="00A9704D" w:rsidRPr="00156421" w:rsidRDefault="008B6CE9" w:rsidP="00667B1D">
            <w:pPr>
              <w:pStyle w:val="bulletundernumbered"/>
              <w:numPr>
                <w:ilvl w:val="0"/>
                <w:numId w:val="7"/>
              </w:numPr>
              <w:spacing w:after="40" w:line="240" w:lineRule="auto"/>
              <w:ind w:left="417" w:right="132" w:hanging="283"/>
              <w:rPr>
                <w:rFonts w:asciiTheme="minorHAnsi" w:hAnsiTheme="minorHAnsi" w:cstheme="minorHAnsi"/>
                <w:bCs/>
                <w:iCs/>
                <w:color w:val="FF0000"/>
                <w:sz w:val="20"/>
                <w:szCs w:val="20"/>
              </w:rPr>
            </w:pPr>
            <w:r w:rsidRPr="00156421">
              <w:rPr>
                <w:rFonts w:asciiTheme="minorHAnsi" w:hAnsiTheme="minorHAnsi" w:cstheme="minorHAnsi"/>
                <w:bCs/>
                <w:iCs/>
                <w:sz w:val="20"/>
                <w:szCs w:val="20"/>
              </w:rPr>
              <w:t>Read aloud accurately books that are consistent with their developing phonic knowledge and that do not require them to use other strategies to work out words</w:t>
            </w:r>
          </w:p>
        </w:tc>
        <w:tc>
          <w:tcPr>
            <w:tcW w:w="2977" w:type="dxa"/>
            <w:tcBorders>
              <w:top w:val="single" w:sz="12" w:space="0" w:color="auto"/>
              <w:left w:val="single" w:sz="12" w:space="0" w:color="auto"/>
              <w:bottom w:val="single" w:sz="18" w:space="0" w:color="auto"/>
              <w:right w:val="single" w:sz="18" w:space="0" w:color="auto"/>
            </w:tcBorders>
            <w:shd w:val="clear" w:color="auto" w:fill="auto"/>
          </w:tcPr>
          <w:p w14:paraId="56526B77" w14:textId="541E828A" w:rsidR="00ED0173" w:rsidRPr="00156421" w:rsidRDefault="00ED0173" w:rsidP="00667B1D">
            <w:pPr>
              <w:pStyle w:val="bulletundernumbered"/>
              <w:numPr>
                <w:ilvl w:val="0"/>
                <w:numId w:val="7"/>
              </w:numPr>
              <w:spacing w:after="40" w:line="240" w:lineRule="auto"/>
              <w:ind w:hanging="228"/>
              <w:rPr>
                <w:rFonts w:asciiTheme="minorHAnsi" w:hAnsiTheme="minorHAnsi" w:cstheme="minorHAnsi"/>
                <w:bCs/>
                <w:iCs/>
                <w:color w:val="FF0000"/>
                <w:sz w:val="20"/>
                <w:szCs w:val="20"/>
              </w:rPr>
            </w:pPr>
            <w:r w:rsidRPr="00156421">
              <w:rPr>
                <w:rFonts w:asciiTheme="minorHAnsi" w:hAnsiTheme="minorHAnsi" w:cstheme="minorHAnsi"/>
                <w:bCs/>
                <w:iCs/>
                <w:sz w:val="20"/>
                <w:szCs w:val="20"/>
              </w:rPr>
              <w:t>Understand both the books they can already read accurately and fluently</w:t>
            </w:r>
            <w:r w:rsidR="00B22BC1" w:rsidRPr="00156421">
              <w:rPr>
                <w:rFonts w:asciiTheme="minorHAnsi" w:hAnsiTheme="minorHAnsi" w:cstheme="minorHAnsi"/>
                <w:bCs/>
                <w:iCs/>
                <w:sz w:val="20"/>
                <w:szCs w:val="20"/>
              </w:rPr>
              <w:t>,</w:t>
            </w:r>
            <w:r w:rsidRPr="00156421">
              <w:rPr>
                <w:rFonts w:asciiTheme="minorHAnsi" w:hAnsiTheme="minorHAnsi" w:cstheme="minorHAnsi"/>
                <w:bCs/>
                <w:iCs/>
                <w:sz w:val="20"/>
                <w:szCs w:val="20"/>
              </w:rPr>
              <w:t xml:space="preserve"> and those they listen to </w:t>
            </w:r>
          </w:p>
          <w:p w14:paraId="3182BAC8" w14:textId="77777777" w:rsidR="00156421" w:rsidRPr="00156421" w:rsidRDefault="00156421" w:rsidP="00156421">
            <w:pPr>
              <w:pStyle w:val="bulletundernumbered"/>
              <w:numPr>
                <w:ilvl w:val="0"/>
                <w:numId w:val="0"/>
              </w:numPr>
              <w:spacing w:after="40" w:line="240" w:lineRule="auto"/>
              <w:ind w:left="360"/>
              <w:rPr>
                <w:rFonts w:asciiTheme="minorHAnsi" w:hAnsiTheme="minorHAnsi" w:cstheme="minorHAnsi"/>
                <w:bCs/>
                <w:iCs/>
                <w:color w:val="FF0000"/>
                <w:sz w:val="20"/>
                <w:szCs w:val="20"/>
              </w:rPr>
            </w:pPr>
          </w:p>
          <w:p w14:paraId="56526B78" w14:textId="19095F8D" w:rsidR="008B6CE9" w:rsidRPr="00912FD6" w:rsidRDefault="00156421" w:rsidP="00156421">
            <w:pPr>
              <w:pStyle w:val="bulletundertext"/>
              <w:numPr>
                <w:ilvl w:val="0"/>
                <w:numId w:val="7"/>
              </w:numPr>
              <w:spacing w:after="40" w:line="240" w:lineRule="auto"/>
              <w:rPr>
                <w:rFonts w:cstheme="minorHAnsi"/>
                <w:sz w:val="20"/>
                <w:szCs w:val="20"/>
              </w:rPr>
            </w:pPr>
            <w:r w:rsidRPr="00156421">
              <w:rPr>
                <w:rFonts w:asciiTheme="minorHAnsi" w:hAnsiTheme="minorHAnsi" w:cstheme="minorHAnsi"/>
                <w:bCs/>
                <w:iCs/>
                <w:sz w:val="20"/>
                <w:szCs w:val="20"/>
              </w:rPr>
              <w:t>Check that the text makes sense to them as they read and correcting inaccurate reading</w:t>
            </w:r>
          </w:p>
        </w:tc>
        <w:tc>
          <w:tcPr>
            <w:tcW w:w="2551" w:type="dxa"/>
            <w:tcBorders>
              <w:top w:val="single" w:sz="12" w:space="0" w:color="auto"/>
              <w:left w:val="single" w:sz="12" w:space="0" w:color="auto"/>
              <w:bottom w:val="single" w:sz="18" w:space="0" w:color="auto"/>
              <w:right w:val="single" w:sz="18" w:space="0" w:color="auto"/>
            </w:tcBorders>
          </w:tcPr>
          <w:p w14:paraId="56526B79" w14:textId="0F4D06C5" w:rsidR="00FF487C" w:rsidRPr="00912FD6" w:rsidRDefault="00FF487C" w:rsidP="00273577">
            <w:pPr>
              <w:pStyle w:val="bulletundernumbered"/>
              <w:numPr>
                <w:ilvl w:val="0"/>
                <w:numId w:val="0"/>
              </w:numPr>
              <w:spacing w:after="40" w:line="240" w:lineRule="auto"/>
              <w:ind w:left="357" w:right="122"/>
              <w:rPr>
                <w:rFonts w:asciiTheme="minorHAnsi" w:hAnsiTheme="minorHAnsi" w:cstheme="minorHAnsi"/>
                <w:color w:val="FF0000"/>
                <w:sz w:val="20"/>
                <w:szCs w:val="20"/>
              </w:rPr>
            </w:pPr>
          </w:p>
        </w:tc>
        <w:tc>
          <w:tcPr>
            <w:tcW w:w="2552" w:type="dxa"/>
            <w:tcBorders>
              <w:top w:val="single" w:sz="12" w:space="0" w:color="auto"/>
              <w:left w:val="single" w:sz="12" w:space="0" w:color="auto"/>
              <w:bottom w:val="single" w:sz="18" w:space="0" w:color="auto"/>
              <w:right w:val="single" w:sz="18" w:space="0" w:color="auto"/>
            </w:tcBorders>
          </w:tcPr>
          <w:p w14:paraId="56526B7A" w14:textId="77777777" w:rsidR="00ED0173" w:rsidRPr="0079312C" w:rsidRDefault="00ED0173" w:rsidP="00667B1D">
            <w:pPr>
              <w:pStyle w:val="bulletundernumbered"/>
              <w:numPr>
                <w:ilvl w:val="0"/>
                <w:numId w:val="4"/>
              </w:numPr>
              <w:spacing w:after="40" w:line="240" w:lineRule="auto"/>
              <w:ind w:hanging="225"/>
              <w:rPr>
                <w:rFonts w:asciiTheme="minorHAnsi" w:hAnsiTheme="minorHAnsi" w:cstheme="minorHAnsi"/>
                <w:color w:val="FF0000"/>
                <w:sz w:val="20"/>
                <w:szCs w:val="20"/>
              </w:rPr>
            </w:pPr>
            <w:r w:rsidRPr="00912FD6">
              <w:rPr>
                <w:rFonts w:asciiTheme="minorHAnsi" w:hAnsiTheme="minorHAnsi" w:cstheme="minorHAnsi"/>
                <w:sz w:val="20"/>
                <w:szCs w:val="20"/>
              </w:rPr>
              <w:t>Participate in discussion about what is read to them, taking turns and listening to what others say</w:t>
            </w:r>
          </w:p>
          <w:p w14:paraId="56526B7B" w14:textId="77777777" w:rsidR="0079312C" w:rsidRDefault="0079312C" w:rsidP="0079312C">
            <w:pPr>
              <w:pStyle w:val="bulletundernumbered"/>
              <w:numPr>
                <w:ilvl w:val="0"/>
                <w:numId w:val="0"/>
              </w:numPr>
              <w:spacing w:after="40" w:line="240" w:lineRule="auto"/>
              <w:ind w:left="924" w:hanging="357"/>
              <w:rPr>
                <w:rFonts w:asciiTheme="minorHAnsi" w:hAnsiTheme="minorHAnsi" w:cstheme="minorHAnsi"/>
                <w:sz w:val="20"/>
                <w:szCs w:val="20"/>
              </w:rPr>
            </w:pPr>
          </w:p>
          <w:p w14:paraId="56526B7C" w14:textId="77777777" w:rsidR="0079312C" w:rsidRPr="00912FD6" w:rsidRDefault="0079312C" w:rsidP="0079312C">
            <w:pPr>
              <w:pStyle w:val="bulletundernumbered"/>
              <w:numPr>
                <w:ilvl w:val="0"/>
                <w:numId w:val="0"/>
              </w:numPr>
              <w:spacing w:after="40" w:line="240" w:lineRule="auto"/>
              <w:rPr>
                <w:rFonts w:asciiTheme="minorHAnsi" w:hAnsiTheme="minorHAnsi" w:cstheme="minorHAnsi"/>
                <w:color w:val="FF0000"/>
                <w:sz w:val="20"/>
                <w:szCs w:val="20"/>
              </w:rPr>
            </w:pPr>
          </w:p>
          <w:p w14:paraId="56526B7D" w14:textId="77777777" w:rsidR="008B6CE9" w:rsidRPr="00912FD6" w:rsidRDefault="008B6CE9" w:rsidP="00B93B20">
            <w:pPr>
              <w:pStyle w:val="bulletundernumbered"/>
              <w:numPr>
                <w:ilvl w:val="0"/>
                <w:numId w:val="0"/>
              </w:numPr>
              <w:spacing w:after="40" w:line="240" w:lineRule="auto"/>
              <w:rPr>
                <w:rFonts w:asciiTheme="minorHAnsi" w:hAnsiTheme="minorHAnsi" w:cstheme="minorHAnsi"/>
                <w:color w:val="FF0000"/>
                <w:sz w:val="20"/>
                <w:szCs w:val="20"/>
              </w:rPr>
            </w:pPr>
          </w:p>
        </w:tc>
        <w:tc>
          <w:tcPr>
            <w:tcW w:w="2551" w:type="dxa"/>
            <w:tcBorders>
              <w:top w:val="single" w:sz="12" w:space="0" w:color="auto"/>
              <w:left w:val="single" w:sz="12" w:space="0" w:color="auto"/>
              <w:bottom w:val="single" w:sz="18" w:space="0" w:color="auto"/>
              <w:right w:val="single" w:sz="18" w:space="0" w:color="auto"/>
            </w:tcBorders>
          </w:tcPr>
          <w:p w14:paraId="56526B7E" w14:textId="77777777" w:rsidR="00A523DF" w:rsidRPr="00615415" w:rsidRDefault="00A523DF" w:rsidP="00667B1D">
            <w:pPr>
              <w:pStyle w:val="bulletundertext"/>
              <w:numPr>
                <w:ilvl w:val="0"/>
                <w:numId w:val="4"/>
              </w:numPr>
              <w:spacing w:after="40" w:line="240" w:lineRule="auto"/>
              <w:ind w:hanging="225"/>
              <w:rPr>
                <w:rFonts w:asciiTheme="minorHAnsi" w:hAnsiTheme="minorHAnsi" w:cstheme="minorHAnsi"/>
                <w:i/>
                <w:sz w:val="20"/>
                <w:szCs w:val="20"/>
              </w:rPr>
            </w:pPr>
            <w:r w:rsidRPr="00D96291">
              <w:rPr>
                <w:rFonts w:asciiTheme="minorHAnsi" w:hAnsiTheme="minorHAnsi" w:cstheme="minorHAnsi"/>
                <w:sz w:val="20"/>
                <w:szCs w:val="20"/>
              </w:rPr>
              <w:t>Develop pleasure in reading, motivation to read, vocabulary and understanding by</w:t>
            </w:r>
            <w:r w:rsidRPr="00615415">
              <w:rPr>
                <w:rFonts w:asciiTheme="minorHAnsi" w:hAnsiTheme="minorHAnsi" w:cstheme="minorHAnsi"/>
                <w:i/>
                <w:sz w:val="20"/>
                <w:szCs w:val="20"/>
              </w:rPr>
              <w:t xml:space="preserve"> </w:t>
            </w:r>
            <w:r w:rsidRPr="00615415">
              <w:rPr>
                <w:rFonts w:asciiTheme="minorHAnsi" w:hAnsiTheme="minorHAnsi" w:cstheme="minorHAnsi"/>
                <w:sz w:val="20"/>
                <w:szCs w:val="20"/>
              </w:rPr>
              <w:t>being encouraged to link what they read or hear read to their own experiences</w:t>
            </w:r>
          </w:p>
          <w:p w14:paraId="56526B7F" w14:textId="77777777" w:rsidR="002457FD" w:rsidRPr="00615415" w:rsidRDefault="002457FD" w:rsidP="00667B1D">
            <w:pPr>
              <w:pStyle w:val="bulletundertext"/>
              <w:numPr>
                <w:ilvl w:val="0"/>
                <w:numId w:val="0"/>
              </w:numPr>
              <w:spacing w:after="40" w:line="240" w:lineRule="auto"/>
              <w:ind w:left="357" w:hanging="225"/>
              <w:rPr>
                <w:rFonts w:asciiTheme="minorHAnsi" w:hAnsiTheme="minorHAnsi" w:cstheme="minorHAnsi"/>
                <w:i/>
                <w:sz w:val="20"/>
                <w:szCs w:val="20"/>
              </w:rPr>
            </w:pPr>
          </w:p>
          <w:p w14:paraId="56526B80" w14:textId="77777777" w:rsidR="002457FD" w:rsidRPr="00615415" w:rsidRDefault="002457FD" w:rsidP="00667B1D">
            <w:pPr>
              <w:pStyle w:val="bulletundernumbered"/>
              <w:numPr>
                <w:ilvl w:val="0"/>
                <w:numId w:val="4"/>
              </w:numPr>
              <w:spacing w:after="40" w:line="240" w:lineRule="auto"/>
              <w:ind w:hanging="225"/>
              <w:rPr>
                <w:rFonts w:asciiTheme="minorHAnsi" w:hAnsiTheme="minorHAnsi" w:cstheme="minorHAnsi"/>
                <w:i/>
                <w:sz w:val="20"/>
                <w:szCs w:val="20"/>
              </w:rPr>
            </w:pPr>
            <w:r w:rsidRPr="00615415">
              <w:rPr>
                <w:rFonts w:asciiTheme="minorHAnsi" w:hAnsiTheme="minorHAnsi" w:cstheme="minorHAnsi"/>
                <w:color w:val="FF0000"/>
                <w:sz w:val="20"/>
                <w:szCs w:val="20"/>
              </w:rPr>
              <w:t>Ask questions and express opinions about main events and characters in stories</w:t>
            </w:r>
          </w:p>
          <w:p w14:paraId="56526B81" w14:textId="77777777" w:rsidR="008B6CE9" w:rsidRPr="00912FD6" w:rsidRDefault="008B6CE9" w:rsidP="00A523DF">
            <w:pPr>
              <w:pStyle w:val="bulletundernumbered"/>
              <w:numPr>
                <w:ilvl w:val="0"/>
                <w:numId w:val="0"/>
              </w:numPr>
              <w:spacing w:after="40" w:line="240" w:lineRule="auto"/>
              <w:ind w:left="357"/>
              <w:rPr>
                <w:rFonts w:asciiTheme="minorHAnsi" w:hAnsiTheme="minorHAnsi" w:cstheme="minorHAnsi"/>
                <w:b/>
                <w:i/>
                <w:sz w:val="20"/>
                <w:szCs w:val="20"/>
              </w:rPr>
            </w:pPr>
          </w:p>
        </w:tc>
        <w:tc>
          <w:tcPr>
            <w:tcW w:w="2412" w:type="dxa"/>
            <w:tcBorders>
              <w:top w:val="single" w:sz="12" w:space="0" w:color="auto"/>
              <w:left w:val="single" w:sz="12" w:space="0" w:color="auto"/>
              <w:bottom w:val="single" w:sz="18" w:space="0" w:color="auto"/>
              <w:right w:val="single" w:sz="18" w:space="0" w:color="auto"/>
            </w:tcBorders>
          </w:tcPr>
          <w:p w14:paraId="56526B82" w14:textId="77777777" w:rsidR="00ED0173" w:rsidRPr="00156421" w:rsidRDefault="00ED0173" w:rsidP="00667B1D">
            <w:pPr>
              <w:pStyle w:val="bulletundernumbered"/>
              <w:numPr>
                <w:ilvl w:val="0"/>
                <w:numId w:val="18"/>
              </w:numPr>
              <w:spacing w:after="40" w:line="240" w:lineRule="auto"/>
              <w:ind w:hanging="228"/>
              <w:rPr>
                <w:rFonts w:asciiTheme="minorHAnsi" w:hAnsiTheme="minorHAnsi" w:cstheme="minorHAnsi"/>
                <w:bCs/>
                <w:iCs/>
                <w:sz w:val="20"/>
                <w:szCs w:val="20"/>
              </w:rPr>
            </w:pPr>
            <w:r w:rsidRPr="00156421">
              <w:rPr>
                <w:rFonts w:asciiTheme="minorHAnsi" w:hAnsiTheme="minorHAnsi" w:cstheme="minorHAnsi"/>
                <w:bCs/>
                <w:iCs/>
                <w:sz w:val="20"/>
                <w:szCs w:val="20"/>
              </w:rPr>
              <w:t>Predict what might happen on the basis of what has been read so far</w:t>
            </w:r>
          </w:p>
          <w:p w14:paraId="56526B83" w14:textId="77777777" w:rsidR="008B6CE9" w:rsidRPr="00912FD6" w:rsidRDefault="008B6CE9" w:rsidP="00B93B20">
            <w:pPr>
              <w:pStyle w:val="bulletundernumbered"/>
              <w:numPr>
                <w:ilvl w:val="0"/>
                <w:numId w:val="0"/>
              </w:numPr>
              <w:spacing w:after="40" w:line="240" w:lineRule="auto"/>
              <w:ind w:left="924" w:hanging="357"/>
              <w:rPr>
                <w:rFonts w:cstheme="minorHAnsi"/>
                <w:sz w:val="20"/>
                <w:szCs w:val="20"/>
              </w:rPr>
            </w:pPr>
          </w:p>
        </w:tc>
        <w:tc>
          <w:tcPr>
            <w:tcW w:w="2552" w:type="dxa"/>
            <w:tcBorders>
              <w:top w:val="single" w:sz="12" w:space="0" w:color="auto"/>
              <w:left w:val="single" w:sz="12" w:space="0" w:color="auto"/>
              <w:bottom w:val="single" w:sz="18" w:space="0" w:color="auto"/>
              <w:right w:val="single" w:sz="18" w:space="0" w:color="auto"/>
            </w:tcBorders>
          </w:tcPr>
          <w:p w14:paraId="56526B84" w14:textId="77777777" w:rsidR="00ED0173" w:rsidRPr="00912FD6" w:rsidRDefault="00ED0173" w:rsidP="00667B1D">
            <w:pPr>
              <w:pStyle w:val="bulletundernumbered"/>
              <w:numPr>
                <w:ilvl w:val="0"/>
                <w:numId w:val="18"/>
              </w:numPr>
              <w:spacing w:after="40" w:line="240" w:lineRule="auto"/>
              <w:ind w:hanging="230"/>
              <w:rPr>
                <w:rFonts w:asciiTheme="minorHAnsi" w:hAnsiTheme="minorHAnsi" w:cstheme="minorHAnsi"/>
                <w:color w:val="FF0000"/>
                <w:sz w:val="20"/>
                <w:szCs w:val="20"/>
              </w:rPr>
            </w:pPr>
            <w:r w:rsidRPr="00912FD6">
              <w:rPr>
                <w:rFonts w:asciiTheme="minorHAnsi" w:hAnsiTheme="minorHAnsi" w:cstheme="minorHAnsi"/>
                <w:sz w:val="20"/>
                <w:szCs w:val="20"/>
              </w:rPr>
              <w:t>Recognise and join in with predictable phrases</w:t>
            </w:r>
            <w:r w:rsidRPr="00912FD6">
              <w:rPr>
                <w:rFonts w:asciiTheme="minorHAnsi" w:hAnsiTheme="minorHAnsi" w:cstheme="minorHAnsi"/>
                <w:color w:val="FF0000"/>
                <w:sz w:val="20"/>
                <w:szCs w:val="20"/>
              </w:rPr>
              <w:t xml:space="preserve"> </w:t>
            </w:r>
          </w:p>
          <w:p w14:paraId="56526B85" w14:textId="77777777" w:rsidR="008B6CE9" w:rsidRPr="00912FD6" w:rsidRDefault="008B6CE9" w:rsidP="008E28B1">
            <w:pPr>
              <w:pStyle w:val="bulletundernumbered"/>
              <w:numPr>
                <w:ilvl w:val="0"/>
                <w:numId w:val="0"/>
              </w:numPr>
              <w:spacing w:after="40" w:line="240" w:lineRule="auto"/>
              <w:ind w:left="360"/>
              <w:rPr>
                <w:rFonts w:asciiTheme="minorHAnsi" w:hAnsiTheme="minorHAnsi" w:cstheme="minorHAnsi"/>
                <w:color w:val="FF0000"/>
                <w:sz w:val="20"/>
                <w:szCs w:val="20"/>
              </w:rPr>
            </w:pPr>
          </w:p>
        </w:tc>
        <w:tc>
          <w:tcPr>
            <w:tcW w:w="2552" w:type="dxa"/>
            <w:tcBorders>
              <w:top w:val="single" w:sz="12" w:space="0" w:color="auto"/>
              <w:left w:val="single" w:sz="12" w:space="0" w:color="auto"/>
              <w:bottom w:val="single" w:sz="18" w:space="0" w:color="auto"/>
              <w:right w:val="single" w:sz="18" w:space="0" w:color="auto"/>
            </w:tcBorders>
          </w:tcPr>
          <w:p w14:paraId="56526B86" w14:textId="77777777" w:rsidR="00ED0173" w:rsidRPr="00156421" w:rsidRDefault="00ED0173" w:rsidP="00667B1D">
            <w:pPr>
              <w:pStyle w:val="bulletundernumbered"/>
              <w:numPr>
                <w:ilvl w:val="0"/>
                <w:numId w:val="7"/>
              </w:numPr>
              <w:spacing w:after="40" w:line="240" w:lineRule="auto"/>
              <w:ind w:hanging="231"/>
              <w:rPr>
                <w:rFonts w:asciiTheme="minorHAnsi" w:hAnsiTheme="minorHAnsi" w:cstheme="minorHAnsi"/>
                <w:bCs/>
                <w:iCs/>
                <w:sz w:val="20"/>
                <w:szCs w:val="20"/>
              </w:rPr>
            </w:pPr>
            <w:r w:rsidRPr="00156421">
              <w:rPr>
                <w:rFonts w:asciiTheme="minorHAnsi" w:hAnsiTheme="minorHAnsi" w:cstheme="minorHAnsi"/>
                <w:bCs/>
                <w:iCs/>
                <w:sz w:val="20"/>
                <w:szCs w:val="20"/>
              </w:rPr>
              <w:t>Become very familiar with key stories, fairy stories and traditional tales</w:t>
            </w:r>
          </w:p>
          <w:p w14:paraId="56526B87" w14:textId="77777777" w:rsidR="00ED0173" w:rsidRPr="00912FD6" w:rsidRDefault="00ED0173" w:rsidP="00667B1D">
            <w:pPr>
              <w:pStyle w:val="bulletundernumbered"/>
              <w:numPr>
                <w:ilvl w:val="0"/>
                <w:numId w:val="0"/>
              </w:numPr>
              <w:spacing w:after="40" w:line="240" w:lineRule="auto"/>
              <w:ind w:left="357" w:hanging="231"/>
              <w:rPr>
                <w:rFonts w:asciiTheme="minorHAnsi" w:hAnsiTheme="minorHAnsi" w:cstheme="minorHAnsi"/>
                <w:color w:val="FF0000"/>
                <w:sz w:val="20"/>
                <w:szCs w:val="20"/>
              </w:rPr>
            </w:pPr>
          </w:p>
          <w:p w14:paraId="56526B88" w14:textId="77777777" w:rsidR="00ED0173" w:rsidRPr="00912FD6" w:rsidRDefault="00ED0173" w:rsidP="00667B1D">
            <w:pPr>
              <w:pStyle w:val="bulletundernumbered"/>
              <w:numPr>
                <w:ilvl w:val="0"/>
                <w:numId w:val="4"/>
              </w:numPr>
              <w:spacing w:after="40" w:line="240" w:lineRule="auto"/>
              <w:ind w:hanging="231"/>
              <w:rPr>
                <w:rFonts w:asciiTheme="minorHAnsi" w:hAnsiTheme="minorHAnsi" w:cstheme="minorHAnsi"/>
                <w:sz w:val="20"/>
                <w:szCs w:val="20"/>
              </w:rPr>
            </w:pPr>
            <w:r w:rsidRPr="00912FD6">
              <w:rPr>
                <w:rFonts w:asciiTheme="minorHAnsi" w:hAnsiTheme="minorHAnsi" w:cstheme="minorHAnsi"/>
                <w:sz w:val="20"/>
                <w:szCs w:val="20"/>
              </w:rPr>
              <w:t>Begin to appreciate rhymes and poems, and to recite some by heart</w:t>
            </w:r>
          </w:p>
          <w:p w14:paraId="56526B89" w14:textId="77777777" w:rsidR="00ED0173" w:rsidRPr="00912FD6" w:rsidRDefault="00ED0173" w:rsidP="00667B1D">
            <w:pPr>
              <w:pStyle w:val="bulletundernumbered"/>
              <w:numPr>
                <w:ilvl w:val="0"/>
                <w:numId w:val="0"/>
              </w:numPr>
              <w:spacing w:after="40" w:line="240" w:lineRule="auto"/>
              <w:ind w:hanging="231"/>
              <w:rPr>
                <w:rFonts w:asciiTheme="minorHAnsi" w:hAnsiTheme="minorHAnsi" w:cstheme="minorHAnsi"/>
                <w:color w:val="FF0000"/>
                <w:sz w:val="20"/>
                <w:szCs w:val="20"/>
              </w:rPr>
            </w:pPr>
          </w:p>
          <w:p w14:paraId="56526B8A" w14:textId="77777777" w:rsidR="00BD229E" w:rsidRPr="00156421" w:rsidRDefault="00BD229E" w:rsidP="00667B1D">
            <w:pPr>
              <w:pStyle w:val="bulletundernumbered"/>
              <w:numPr>
                <w:ilvl w:val="0"/>
                <w:numId w:val="18"/>
              </w:numPr>
              <w:spacing w:after="40" w:line="240" w:lineRule="auto"/>
              <w:ind w:right="122" w:hanging="231"/>
              <w:rPr>
                <w:rFonts w:asciiTheme="minorHAnsi" w:hAnsiTheme="minorHAnsi" w:cstheme="minorHAnsi"/>
                <w:bCs/>
                <w:iCs/>
                <w:color w:val="FF0000"/>
                <w:sz w:val="22"/>
                <w:szCs w:val="22"/>
              </w:rPr>
            </w:pPr>
            <w:r w:rsidRPr="00156421">
              <w:rPr>
                <w:rFonts w:asciiTheme="minorHAnsi" w:hAnsiTheme="minorHAnsi" w:cstheme="minorHAnsi"/>
                <w:bCs/>
                <w:iCs/>
                <w:sz w:val="20"/>
                <w:szCs w:val="20"/>
              </w:rPr>
              <w:t>Discuss the significance of the title and events</w:t>
            </w:r>
          </w:p>
          <w:p w14:paraId="56526B8B" w14:textId="77777777" w:rsidR="00615415" w:rsidRPr="00BD229E" w:rsidRDefault="00615415" w:rsidP="00667B1D">
            <w:pPr>
              <w:pStyle w:val="bulletundernumbered"/>
              <w:numPr>
                <w:ilvl w:val="0"/>
                <w:numId w:val="0"/>
              </w:numPr>
              <w:spacing w:after="40" w:line="240" w:lineRule="auto"/>
              <w:ind w:left="360" w:right="122" w:hanging="231"/>
              <w:rPr>
                <w:rFonts w:asciiTheme="minorHAnsi" w:hAnsiTheme="minorHAnsi" w:cstheme="minorHAnsi"/>
                <w:color w:val="FF0000"/>
                <w:sz w:val="22"/>
                <w:szCs w:val="22"/>
              </w:rPr>
            </w:pPr>
          </w:p>
          <w:p w14:paraId="56526B8C" w14:textId="77777777" w:rsidR="00615415" w:rsidRPr="00912FD6" w:rsidRDefault="00615415" w:rsidP="00667B1D">
            <w:pPr>
              <w:pStyle w:val="bulletundernumbered"/>
              <w:numPr>
                <w:ilvl w:val="0"/>
                <w:numId w:val="18"/>
              </w:numPr>
              <w:spacing w:after="40" w:line="240" w:lineRule="auto"/>
              <w:ind w:hanging="231"/>
              <w:rPr>
                <w:rFonts w:asciiTheme="minorHAnsi" w:hAnsiTheme="minorHAnsi" w:cstheme="minorHAnsi"/>
                <w:color w:val="FF0000"/>
                <w:sz w:val="20"/>
                <w:szCs w:val="20"/>
              </w:rPr>
            </w:pPr>
            <w:r>
              <w:rPr>
                <w:rFonts w:asciiTheme="minorHAnsi" w:hAnsiTheme="minorHAnsi" w:cstheme="minorHAnsi"/>
                <w:color w:val="FF0000"/>
                <w:sz w:val="20"/>
                <w:szCs w:val="20"/>
              </w:rPr>
              <w:t>U</w:t>
            </w:r>
            <w:r w:rsidRPr="00912FD6">
              <w:rPr>
                <w:rFonts w:asciiTheme="minorHAnsi" w:hAnsiTheme="minorHAnsi" w:cstheme="minorHAnsi"/>
                <w:color w:val="FF0000"/>
                <w:sz w:val="20"/>
                <w:szCs w:val="20"/>
              </w:rPr>
              <w:t>nderstand and use terms such as story, fairy story, rhyme, poem, cover, title, author</w:t>
            </w:r>
          </w:p>
          <w:p w14:paraId="56526B8D" w14:textId="77777777" w:rsidR="008B6CE9" w:rsidRPr="00912FD6" w:rsidRDefault="008B6CE9" w:rsidP="00BD229E">
            <w:pPr>
              <w:pStyle w:val="bulletundertext"/>
              <w:numPr>
                <w:ilvl w:val="0"/>
                <w:numId w:val="0"/>
              </w:numPr>
              <w:spacing w:after="40" w:line="240" w:lineRule="auto"/>
              <w:rPr>
                <w:rFonts w:asciiTheme="minorHAnsi" w:hAnsiTheme="minorHAnsi" w:cstheme="minorHAnsi"/>
                <w:color w:val="FF0000"/>
                <w:sz w:val="20"/>
                <w:szCs w:val="20"/>
              </w:rPr>
            </w:pPr>
          </w:p>
        </w:tc>
      </w:tr>
      <w:tr w:rsidR="00994762" w:rsidRPr="00423809" w14:paraId="56526BA2" w14:textId="77777777" w:rsidTr="00652D61">
        <w:trPr>
          <w:cantSplit/>
          <w:trHeight w:val="3197"/>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B8F" w14:textId="77777777" w:rsidR="00994762" w:rsidRPr="00AE1A8B" w:rsidRDefault="00994762" w:rsidP="00842EAC">
            <w:pPr>
              <w:spacing w:after="40" w:line="240" w:lineRule="auto"/>
              <w:ind w:left="113" w:right="113"/>
              <w:jc w:val="center"/>
              <w:rPr>
                <w:rFonts w:cstheme="minorHAnsi"/>
                <w:b/>
                <w:sz w:val="2"/>
                <w:szCs w:val="20"/>
              </w:rPr>
            </w:pPr>
          </w:p>
        </w:tc>
        <w:tc>
          <w:tcPr>
            <w:tcW w:w="850"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56526B90" w14:textId="77777777" w:rsidR="00994762" w:rsidRPr="002A39F1" w:rsidRDefault="00994762" w:rsidP="00842EAC">
            <w:pPr>
              <w:spacing w:after="40" w:line="240" w:lineRule="auto"/>
              <w:ind w:left="113" w:right="113"/>
              <w:jc w:val="center"/>
              <w:rPr>
                <w:rFonts w:cstheme="minorHAnsi"/>
                <w:b/>
                <w:sz w:val="38"/>
                <w:szCs w:val="20"/>
              </w:rPr>
            </w:pPr>
            <w:r>
              <w:rPr>
                <w:rFonts w:cstheme="minorHAnsi"/>
                <w:b/>
                <w:sz w:val="38"/>
                <w:szCs w:val="20"/>
              </w:rPr>
              <w:t>Pha</w:t>
            </w:r>
            <w:r w:rsidRPr="002A39F1">
              <w:rPr>
                <w:rFonts w:cstheme="minorHAnsi"/>
                <w:b/>
                <w:sz w:val="38"/>
                <w:szCs w:val="20"/>
              </w:rPr>
              <w:t>se 2</w:t>
            </w:r>
          </w:p>
        </w:tc>
        <w:tc>
          <w:tcPr>
            <w:tcW w:w="3262" w:type="dxa"/>
            <w:tcBorders>
              <w:top w:val="single" w:sz="18" w:space="0" w:color="auto"/>
              <w:left w:val="single" w:sz="18" w:space="0" w:color="auto"/>
              <w:bottom w:val="single" w:sz="18" w:space="0" w:color="auto"/>
              <w:right w:val="single" w:sz="12" w:space="0" w:color="auto"/>
            </w:tcBorders>
            <w:shd w:val="clear" w:color="auto" w:fill="auto"/>
            <w:vAlign w:val="center"/>
          </w:tcPr>
          <w:p w14:paraId="56526B91" w14:textId="77777777" w:rsidR="00C225BB" w:rsidRPr="00E541AB" w:rsidRDefault="002C59FD" w:rsidP="00667B1D">
            <w:pPr>
              <w:pStyle w:val="bulletundertext"/>
              <w:numPr>
                <w:ilvl w:val="0"/>
                <w:numId w:val="14"/>
              </w:numPr>
              <w:spacing w:after="40" w:line="240" w:lineRule="auto"/>
              <w:ind w:hanging="226"/>
              <w:rPr>
                <w:rFonts w:asciiTheme="minorHAnsi" w:hAnsiTheme="minorHAnsi" w:cstheme="minorHAnsi"/>
                <w:sz w:val="20"/>
                <w:szCs w:val="20"/>
              </w:rPr>
            </w:pPr>
            <w:r w:rsidRPr="00E541AB">
              <w:rPr>
                <w:rFonts w:asciiTheme="minorHAnsi" w:hAnsiTheme="minorHAnsi" w:cstheme="minorHAnsi"/>
                <w:sz w:val="20"/>
                <w:szCs w:val="20"/>
              </w:rPr>
              <w:t>Re-read</w:t>
            </w:r>
            <w:r w:rsidR="00C225BB" w:rsidRPr="00E541AB">
              <w:rPr>
                <w:rFonts w:asciiTheme="minorHAnsi" w:hAnsiTheme="minorHAnsi" w:cstheme="minorHAnsi"/>
                <w:sz w:val="20"/>
                <w:szCs w:val="20"/>
              </w:rPr>
              <w:t xml:space="preserve"> books to build up their fluency and confidence in word reading</w:t>
            </w:r>
            <w:r w:rsidR="004E1330" w:rsidRPr="00E541AB">
              <w:rPr>
                <w:rFonts w:asciiTheme="minorHAnsi" w:hAnsiTheme="minorHAnsi" w:cstheme="minorHAnsi"/>
                <w:sz w:val="20"/>
                <w:szCs w:val="20"/>
              </w:rPr>
              <w:br/>
            </w:r>
          </w:p>
          <w:p w14:paraId="56526B92" w14:textId="77777777" w:rsidR="004E1330" w:rsidRPr="00E541AB" w:rsidRDefault="00C225BB" w:rsidP="00667B1D">
            <w:pPr>
              <w:pStyle w:val="bulletundertext"/>
              <w:numPr>
                <w:ilvl w:val="0"/>
                <w:numId w:val="7"/>
              </w:numPr>
              <w:spacing w:after="40" w:line="240" w:lineRule="auto"/>
              <w:ind w:hanging="226"/>
              <w:rPr>
                <w:rFonts w:asciiTheme="minorHAnsi" w:hAnsiTheme="minorHAnsi" w:cstheme="minorHAnsi"/>
                <w:sz w:val="20"/>
                <w:szCs w:val="20"/>
              </w:rPr>
            </w:pPr>
            <w:r w:rsidRPr="00E541AB">
              <w:rPr>
                <w:rFonts w:asciiTheme="minorHAnsi" w:hAnsiTheme="minorHAnsi" w:cstheme="minorHAnsi"/>
                <w:sz w:val="20"/>
                <w:szCs w:val="20"/>
              </w:rPr>
              <w:t>Read other words of more than one syllable that contain taught GPCs</w:t>
            </w:r>
            <w:r w:rsidR="004E1330" w:rsidRPr="00E541AB">
              <w:rPr>
                <w:rFonts w:asciiTheme="minorHAnsi" w:hAnsiTheme="minorHAnsi" w:cstheme="minorHAnsi"/>
                <w:sz w:val="20"/>
                <w:szCs w:val="20"/>
              </w:rPr>
              <w:br/>
            </w:r>
            <w:r w:rsidR="00A9704D" w:rsidRPr="00E541AB">
              <w:rPr>
                <w:rFonts w:asciiTheme="minorHAnsi" w:hAnsiTheme="minorHAnsi" w:cstheme="minorHAnsi"/>
                <w:sz w:val="20"/>
                <w:szCs w:val="20"/>
              </w:rPr>
              <w:t xml:space="preserve"> </w:t>
            </w:r>
          </w:p>
          <w:p w14:paraId="56526B93" w14:textId="77777777" w:rsidR="00994762" w:rsidRPr="00B93B20" w:rsidRDefault="00A9704D" w:rsidP="00667B1D">
            <w:pPr>
              <w:pStyle w:val="bulletundertext"/>
              <w:numPr>
                <w:ilvl w:val="0"/>
                <w:numId w:val="7"/>
              </w:numPr>
              <w:spacing w:after="40" w:line="240" w:lineRule="auto"/>
              <w:ind w:hanging="226"/>
              <w:rPr>
                <w:rFonts w:asciiTheme="minorHAnsi" w:hAnsiTheme="minorHAnsi" w:cstheme="minorHAnsi"/>
                <w:sz w:val="20"/>
                <w:szCs w:val="20"/>
              </w:rPr>
            </w:pPr>
            <w:r w:rsidRPr="00E541AB">
              <w:rPr>
                <w:rFonts w:asciiTheme="minorHAnsi" w:hAnsiTheme="minorHAnsi" w:cstheme="minorHAnsi"/>
                <w:sz w:val="20"/>
                <w:szCs w:val="20"/>
              </w:rPr>
              <w:t>Read words containing taught GPCs and –s, –es, –ing, –</w:t>
            </w:r>
            <w:proofErr w:type="spellStart"/>
            <w:r w:rsidRPr="00E541AB">
              <w:rPr>
                <w:rFonts w:asciiTheme="minorHAnsi" w:hAnsiTheme="minorHAnsi" w:cstheme="minorHAnsi"/>
                <w:sz w:val="20"/>
                <w:szCs w:val="20"/>
              </w:rPr>
              <w:t>ed</w:t>
            </w:r>
            <w:proofErr w:type="spellEnd"/>
            <w:r w:rsidRPr="00E541AB">
              <w:rPr>
                <w:rFonts w:asciiTheme="minorHAnsi" w:hAnsiTheme="minorHAnsi" w:cstheme="minorHAnsi"/>
                <w:sz w:val="20"/>
                <w:szCs w:val="20"/>
              </w:rPr>
              <w:t>, –</w:t>
            </w:r>
            <w:proofErr w:type="spellStart"/>
            <w:r w:rsidRPr="00E541AB">
              <w:rPr>
                <w:rFonts w:asciiTheme="minorHAnsi" w:hAnsiTheme="minorHAnsi" w:cstheme="minorHAnsi"/>
                <w:sz w:val="20"/>
                <w:szCs w:val="20"/>
              </w:rPr>
              <w:t>er</w:t>
            </w:r>
            <w:proofErr w:type="spellEnd"/>
            <w:r w:rsidRPr="00E541AB">
              <w:rPr>
                <w:rFonts w:asciiTheme="minorHAnsi" w:hAnsiTheme="minorHAnsi" w:cstheme="minorHAnsi"/>
                <w:sz w:val="20"/>
                <w:szCs w:val="20"/>
              </w:rPr>
              <w:t xml:space="preserve"> and –</w:t>
            </w:r>
            <w:proofErr w:type="spellStart"/>
            <w:r w:rsidRPr="00E541AB">
              <w:rPr>
                <w:rFonts w:asciiTheme="minorHAnsi" w:hAnsiTheme="minorHAnsi" w:cstheme="minorHAnsi"/>
                <w:sz w:val="20"/>
                <w:szCs w:val="20"/>
              </w:rPr>
              <w:t>est</w:t>
            </w:r>
            <w:proofErr w:type="spellEnd"/>
            <w:r w:rsidRPr="00E541AB">
              <w:rPr>
                <w:rFonts w:asciiTheme="minorHAnsi" w:hAnsiTheme="minorHAnsi" w:cstheme="minorHAnsi"/>
                <w:sz w:val="20"/>
                <w:szCs w:val="20"/>
              </w:rPr>
              <w:t xml:space="preserve"> endings</w:t>
            </w: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B94" w14:textId="77777777" w:rsidR="00BD229E" w:rsidRDefault="00BD229E" w:rsidP="00667B1D">
            <w:pPr>
              <w:pStyle w:val="bulletundernumbered"/>
              <w:numPr>
                <w:ilvl w:val="0"/>
                <w:numId w:val="7"/>
              </w:numPr>
              <w:spacing w:after="40" w:line="240" w:lineRule="auto"/>
              <w:ind w:hanging="228"/>
              <w:rPr>
                <w:rFonts w:asciiTheme="minorHAnsi" w:hAnsiTheme="minorHAnsi" w:cstheme="minorHAnsi"/>
                <w:color w:val="FF0000"/>
                <w:sz w:val="20"/>
                <w:szCs w:val="20"/>
              </w:rPr>
            </w:pPr>
            <w:r w:rsidRPr="00D96291">
              <w:rPr>
                <w:rFonts w:asciiTheme="minorHAnsi" w:hAnsiTheme="minorHAnsi" w:cstheme="minorHAnsi"/>
                <w:sz w:val="20"/>
                <w:szCs w:val="20"/>
              </w:rPr>
              <w:t>Develop understanding</w:t>
            </w:r>
            <w:r>
              <w:rPr>
                <w:rFonts w:asciiTheme="minorHAnsi" w:hAnsiTheme="minorHAnsi" w:cstheme="minorHAnsi"/>
                <w:b/>
                <w:i/>
                <w:sz w:val="20"/>
                <w:szCs w:val="20"/>
              </w:rPr>
              <w:t xml:space="preserve"> … </w:t>
            </w:r>
            <w:r w:rsidRPr="00BD229E">
              <w:rPr>
                <w:rFonts w:asciiTheme="minorHAnsi" w:hAnsiTheme="minorHAnsi" w:cstheme="minorHAnsi"/>
                <w:sz w:val="20"/>
                <w:szCs w:val="20"/>
              </w:rPr>
              <w:t xml:space="preserve">by </w:t>
            </w:r>
            <w:r w:rsidRPr="00912FD6">
              <w:rPr>
                <w:rFonts w:asciiTheme="minorHAnsi" w:hAnsiTheme="minorHAnsi" w:cstheme="minorHAnsi"/>
                <w:sz w:val="20"/>
                <w:szCs w:val="20"/>
              </w:rPr>
              <w:t>drawing on what they already know or on background information and vocabulary provided by the teacher</w:t>
            </w:r>
            <w:r w:rsidRPr="00912FD6">
              <w:rPr>
                <w:rFonts w:asciiTheme="minorHAnsi" w:hAnsiTheme="minorHAnsi" w:cstheme="minorHAnsi"/>
                <w:color w:val="FF0000"/>
                <w:sz w:val="20"/>
                <w:szCs w:val="20"/>
              </w:rPr>
              <w:t xml:space="preserve"> </w:t>
            </w:r>
          </w:p>
          <w:p w14:paraId="56526B95" w14:textId="77777777" w:rsidR="002457FD" w:rsidRPr="00912FD6" w:rsidRDefault="002457FD" w:rsidP="00667B1D">
            <w:pPr>
              <w:pStyle w:val="bulletundernumbered"/>
              <w:numPr>
                <w:ilvl w:val="0"/>
                <w:numId w:val="0"/>
              </w:numPr>
              <w:spacing w:after="40" w:line="240" w:lineRule="auto"/>
              <w:ind w:left="360" w:hanging="228"/>
              <w:rPr>
                <w:rFonts w:asciiTheme="minorHAnsi" w:hAnsiTheme="minorHAnsi" w:cstheme="minorHAnsi"/>
                <w:color w:val="FF0000"/>
                <w:sz w:val="20"/>
                <w:szCs w:val="20"/>
              </w:rPr>
            </w:pPr>
          </w:p>
          <w:p w14:paraId="56526B97" w14:textId="77777777" w:rsidR="00994762" w:rsidRPr="00E541AB" w:rsidRDefault="00994762" w:rsidP="00273577">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2551" w:type="dxa"/>
            <w:tcBorders>
              <w:top w:val="single" w:sz="18" w:space="0" w:color="auto"/>
              <w:left w:val="single" w:sz="12" w:space="0" w:color="auto"/>
              <w:bottom w:val="single" w:sz="18" w:space="0" w:color="auto"/>
              <w:right w:val="single" w:sz="18" w:space="0" w:color="auto"/>
            </w:tcBorders>
            <w:shd w:val="clear" w:color="auto" w:fill="auto"/>
          </w:tcPr>
          <w:p w14:paraId="56526B98" w14:textId="77777777" w:rsidR="00994762" w:rsidRPr="00B654E0" w:rsidRDefault="002457FD" w:rsidP="00667B1D">
            <w:pPr>
              <w:pStyle w:val="bulletundernumbered"/>
              <w:numPr>
                <w:ilvl w:val="0"/>
                <w:numId w:val="7"/>
              </w:numPr>
              <w:spacing w:after="40" w:line="240" w:lineRule="auto"/>
              <w:ind w:hanging="228"/>
              <w:rPr>
                <w:rFonts w:asciiTheme="minorHAnsi" w:hAnsiTheme="minorHAnsi" w:cstheme="minorHAnsi"/>
                <w:color w:val="FF0000"/>
                <w:sz w:val="20"/>
                <w:szCs w:val="20"/>
              </w:rPr>
            </w:pPr>
            <w:r w:rsidRPr="00912FD6">
              <w:rPr>
                <w:rFonts w:asciiTheme="minorHAnsi" w:hAnsiTheme="minorHAnsi" w:cstheme="minorHAnsi"/>
                <w:color w:val="FF0000"/>
                <w:sz w:val="20"/>
                <w:szCs w:val="20"/>
              </w:rPr>
              <w:t>Recall the main points of a narrative in the correct sequence</w:t>
            </w:r>
          </w:p>
        </w:tc>
        <w:tc>
          <w:tcPr>
            <w:tcW w:w="2552" w:type="dxa"/>
            <w:tcBorders>
              <w:top w:val="single" w:sz="18" w:space="0" w:color="auto"/>
              <w:left w:val="single" w:sz="12" w:space="0" w:color="auto"/>
              <w:bottom w:val="single" w:sz="18" w:space="0" w:color="auto"/>
              <w:right w:val="single" w:sz="18" w:space="0" w:color="auto"/>
            </w:tcBorders>
            <w:shd w:val="clear" w:color="auto" w:fill="auto"/>
          </w:tcPr>
          <w:p w14:paraId="56526B99" w14:textId="77777777" w:rsidR="00994762" w:rsidRPr="00E541AB" w:rsidRDefault="00994762" w:rsidP="00B93B20">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551" w:type="dxa"/>
            <w:tcBorders>
              <w:top w:val="single" w:sz="18" w:space="0" w:color="auto"/>
              <w:left w:val="single" w:sz="12" w:space="0" w:color="auto"/>
              <w:bottom w:val="single" w:sz="18" w:space="0" w:color="auto"/>
              <w:right w:val="single" w:sz="18" w:space="0" w:color="auto"/>
            </w:tcBorders>
            <w:shd w:val="clear" w:color="auto" w:fill="auto"/>
          </w:tcPr>
          <w:p w14:paraId="56526B9A" w14:textId="77777777" w:rsidR="00ED0173" w:rsidRPr="00E541AB" w:rsidRDefault="00ED0173" w:rsidP="00667B1D">
            <w:pPr>
              <w:pStyle w:val="bulletundernumbered"/>
              <w:numPr>
                <w:ilvl w:val="0"/>
                <w:numId w:val="14"/>
              </w:numPr>
              <w:spacing w:after="40" w:line="240" w:lineRule="auto"/>
              <w:ind w:hanging="228"/>
              <w:rPr>
                <w:rFonts w:asciiTheme="minorHAnsi" w:hAnsiTheme="minorHAnsi" w:cstheme="minorHAnsi"/>
                <w:color w:val="FF0000"/>
                <w:sz w:val="20"/>
                <w:szCs w:val="20"/>
              </w:rPr>
            </w:pPr>
            <w:r w:rsidRPr="00E541AB">
              <w:rPr>
                <w:rFonts w:asciiTheme="minorHAnsi" w:hAnsiTheme="minorHAnsi" w:cstheme="minorHAnsi"/>
                <w:sz w:val="20"/>
                <w:szCs w:val="20"/>
              </w:rPr>
              <w:t>Explain clearly their understanding of what is read to them</w:t>
            </w:r>
          </w:p>
          <w:p w14:paraId="56526B9B" w14:textId="77777777" w:rsidR="00994762" w:rsidRPr="00E541AB" w:rsidRDefault="00994762" w:rsidP="00B93B20">
            <w:pPr>
              <w:pStyle w:val="bulletundernumbered"/>
              <w:numPr>
                <w:ilvl w:val="0"/>
                <w:numId w:val="0"/>
              </w:numPr>
              <w:spacing w:after="40" w:line="240" w:lineRule="auto"/>
              <w:ind w:left="357"/>
              <w:rPr>
                <w:rFonts w:asciiTheme="minorHAnsi" w:hAnsiTheme="minorHAnsi" w:cstheme="minorHAnsi"/>
                <w:sz w:val="20"/>
                <w:szCs w:val="20"/>
              </w:rPr>
            </w:pPr>
          </w:p>
        </w:tc>
        <w:tc>
          <w:tcPr>
            <w:tcW w:w="2412" w:type="dxa"/>
            <w:tcBorders>
              <w:top w:val="single" w:sz="18" w:space="0" w:color="auto"/>
              <w:left w:val="single" w:sz="12" w:space="0" w:color="auto"/>
              <w:bottom w:val="single" w:sz="18" w:space="0" w:color="auto"/>
              <w:right w:val="single" w:sz="18" w:space="0" w:color="auto"/>
            </w:tcBorders>
            <w:shd w:val="clear" w:color="auto" w:fill="auto"/>
          </w:tcPr>
          <w:p w14:paraId="56526B9C" w14:textId="77777777" w:rsidR="00ED0173" w:rsidRPr="00E541AB" w:rsidRDefault="00ED0173" w:rsidP="00667B1D">
            <w:pPr>
              <w:pStyle w:val="ListParagraph"/>
              <w:numPr>
                <w:ilvl w:val="0"/>
                <w:numId w:val="14"/>
              </w:numPr>
              <w:ind w:hanging="228"/>
              <w:rPr>
                <w:rFonts w:cstheme="minorHAnsi"/>
                <w:sz w:val="20"/>
                <w:szCs w:val="20"/>
              </w:rPr>
            </w:pPr>
            <w:r w:rsidRPr="00E541AB">
              <w:rPr>
                <w:rFonts w:cstheme="minorHAnsi"/>
                <w:sz w:val="20"/>
                <w:szCs w:val="20"/>
              </w:rPr>
              <w:t>Make inferences on the basis of what is being said and done</w:t>
            </w:r>
          </w:p>
          <w:p w14:paraId="56526B9D" w14:textId="77777777" w:rsidR="00994762" w:rsidRPr="00B93B20" w:rsidRDefault="00994762" w:rsidP="00ED0173">
            <w:pPr>
              <w:pStyle w:val="bulletundernumbered"/>
              <w:numPr>
                <w:ilvl w:val="0"/>
                <w:numId w:val="0"/>
              </w:numPr>
              <w:spacing w:after="40" w:line="240" w:lineRule="auto"/>
              <w:rPr>
                <w:rFonts w:cstheme="minorHAnsi"/>
                <w:sz w:val="20"/>
                <w:szCs w:val="20"/>
              </w:rPr>
            </w:pPr>
          </w:p>
        </w:tc>
        <w:tc>
          <w:tcPr>
            <w:tcW w:w="2552" w:type="dxa"/>
            <w:tcBorders>
              <w:top w:val="single" w:sz="18" w:space="0" w:color="auto"/>
              <w:left w:val="single" w:sz="12" w:space="0" w:color="auto"/>
              <w:bottom w:val="single" w:sz="18" w:space="0" w:color="auto"/>
              <w:right w:val="single" w:sz="18" w:space="0" w:color="auto"/>
            </w:tcBorders>
            <w:shd w:val="clear" w:color="auto" w:fill="auto"/>
          </w:tcPr>
          <w:p w14:paraId="56526B9E" w14:textId="77777777" w:rsidR="00994762" w:rsidRPr="00615415" w:rsidRDefault="00615415" w:rsidP="00667B1D">
            <w:pPr>
              <w:pStyle w:val="ListParagraph"/>
              <w:numPr>
                <w:ilvl w:val="0"/>
                <w:numId w:val="24"/>
              </w:numPr>
              <w:ind w:hanging="230"/>
              <w:rPr>
                <w:rFonts w:cstheme="minorHAnsi"/>
                <w:color w:val="FF0000"/>
                <w:sz w:val="20"/>
                <w:szCs w:val="20"/>
              </w:rPr>
            </w:pPr>
            <w:r>
              <w:rPr>
                <w:rFonts w:cstheme="minorHAnsi"/>
                <w:color w:val="FF0000"/>
                <w:sz w:val="20"/>
                <w:szCs w:val="20"/>
              </w:rPr>
              <w:t>Identify how repetitive patterns, words and phrases aid their enjoyment of the text</w:t>
            </w:r>
          </w:p>
        </w:tc>
        <w:tc>
          <w:tcPr>
            <w:tcW w:w="2552" w:type="dxa"/>
            <w:tcBorders>
              <w:top w:val="single" w:sz="18" w:space="0" w:color="auto"/>
              <w:left w:val="single" w:sz="12" w:space="0" w:color="auto"/>
              <w:bottom w:val="single" w:sz="18" w:space="0" w:color="auto"/>
              <w:right w:val="single" w:sz="18" w:space="0" w:color="auto"/>
            </w:tcBorders>
          </w:tcPr>
          <w:p w14:paraId="56526B9F" w14:textId="77777777" w:rsidR="008E28B1" w:rsidRDefault="008E28B1" w:rsidP="00667B1D">
            <w:pPr>
              <w:pStyle w:val="bulletundernumbered"/>
              <w:numPr>
                <w:ilvl w:val="0"/>
                <w:numId w:val="18"/>
              </w:numPr>
              <w:spacing w:after="40" w:line="240" w:lineRule="auto"/>
              <w:ind w:hanging="231"/>
              <w:rPr>
                <w:rFonts w:asciiTheme="minorHAnsi" w:hAnsiTheme="minorHAnsi" w:cstheme="minorHAnsi"/>
                <w:sz w:val="20"/>
                <w:szCs w:val="20"/>
              </w:rPr>
            </w:pPr>
            <w:r w:rsidRPr="0079312C">
              <w:rPr>
                <w:rFonts w:asciiTheme="minorHAnsi" w:hAnsiTheme="minorHAnsi" w:cstheme="minorHAnsi"/>
                <w:sz w:val="20"/>
                <w:szCs w:val="20"/>
              </w:rPr>
              <w:t>Become very familiar with key stories, fairy s</w:t>
            </w:r>
            <w:r w:rsidR="00652D61">
              <w:rPr>
                <w:rFonts w:asciiTheme="minorHAnsi" w:hAnsiTheme="minorHAnsi" w:cstheme="minorHAnsi"/>
                <w:sz w:val="20"/>
                <w:szCs w:val="20"/>
              </w:rPr>
              <w:t>tories and traditional tales,</w:t>
            </w:r>
            <w:r w:rsidRPr="0079312C">
              <w:rPr>
                <w:rFonts w:asciiTheme="minorHAnsi" w:hAnsiTheme="minorHAnsi" w:cstheme="minorHAnsi"/>
                <w:sz w:val="20"/>
                <w:szCs w:val="20"/>
              </w:rPr>
              <w:t xml:space="preserve"> retelling them</w:t>
            </w:r>
          </w:p>
          <w:p w14:paraId="56526BA0" w14:textId="77777777" w:rsidR="002457FD" w:rsidRDefault="002457FD" w:rsidP="00667B1D">
            <w:pPr>
              <w:pStyle w:val="bulletundernumbered"/>
              <w:numPr>
                <w:ilvl w:val="0"/>
                <w:numId w:val="0"/>
              </w:numPr>
              <w:spacing w:after="40" w:line="240" w:lineRule="auto"/>
              <w:ind w:left="360" w:hanging="231"/>
              <w:rPr>
                <w:rFonts w:asciiTheme="minorHAnsi" w:hAnsiTheme="minorHAnsi" w:cstheme="minorHAnsi"/>
                <w:sz w:val="20"/>
                <w:szCs w:val="20"/>
              </w:rPr>
            </w:pPr>
          </w:p>
          <w:p w14:paraId="0E141D6F" w14:textId="7F296F70" w:rsidR="00BD229E" w:rsidRDefault="002457FD" w:rsidP="00667B1D">
            <w:pPr>
              <w:pStyle w:val="bulletundernumbered"/>
              <w:numPr>
                <w:ilvl w:val="0"/>
                <w:numId w:val="18"/>
              </w:numPr>
              <w:spacing w:after="40" w:line="240" w:lineRule="auto"/>
              <w:ind w:hanging="231"/>
              <w:rPr>
                <w:rFonts w:asciiTheme="minorHAnsi" w:hAnsiTheme="minorHAnsi" w:cstheme="minorHAnsi"/>
                <w:color w:val="FF0000"/>
                <w:sz w:val="20"/>
                <w:szCs w:val="20"/>
              </w:rPr>
            </w:pPr>
            <w:r w:rsidRPr="00912FD6">
              <w:rPr>
                <w:rFonts w:asciiTheme="minorHAnsi" w:hAnsiTheme="minorHAnsi" w:cstheme="minorHAnsi"/>
                <w:color w:val="FF0000"/>
                <w:sz w:val="20"/>
                <w:szCs w:val="20"/>
              </w:rPr>
              <w:t>Understand the difference between fiction and non-fiction</w:t>
            </w:r>
          </w:p>
          <w:p w14:paraId="73A505B5" w14:textId="77777777" w:rsidR="00273577" w:rsidRDefault="00273577" w:rsidP="00273577">
            <w:pPr>
              <w:pStyle w:val="bulletundernumbered"/>
              <w:numPr>
                <w:ilvl w:val="0"/>
                <w:numId w:val="0"/>
              </w:numPr>
              <w:spacing w:after="40" w:line="240" w:lineRule="auto"/>
              <w:rPr>
                <w:rFonts w:asciiTheme="minorHAnsi" w:hAnsiTheme="minorHAnsi" w:cstheme="minorHAnsi"/>
                <w:color w:val="FF0000"/>
                <w:sz w:val="20"/>
                <w:szCs w:val="20"/>
              </w:rPr>
            </w:pPr>
          </w:p>
          <w:p w14:paraId="3AEAFDE3" w14:textId="77777777" w:rsidR="00273577" w:rsidRPr="00912FD6" w:rsidRDefault="00273577" w:rsidP="00273577">
            <w:pPr>
              <w:pStyle w:val="bulletundernumbered"/>
              <w:numPr>
                <w:ilvl w:val="0"/>
                <w:numId w:val="7"/>
              </w:numPr>
              <w:spacing w:after="40" w:line="240" w:lineRule="auto"/>
              <w:ind w:hanging="228"/>
              <w:rPr>
                <w:rFonts w:asciiTheme="minorHAnsi" w:hAnsiTheme="minorHAnsi" w:cstheme="minorHAnsi"/>
                <w:color w:val="FF0000"/>
                <w:sz w:val="20"/>
                <w:szCs w:val="20"/>
              </w:rPr>
            </w:pPr>
            <w:r w:rsidRPr="00912FD6">
              <w:rPr>
                <w:rFonts w:asciiTheme="minorHAnsi" w:hAnsiTheme="minorHAnsi" w:cstheme="minorHAnsi"/>
                <w:color w:val="FF0000"/>
                <w:sz w:val="20"/>
                <w:szCs w:val="20"/>
              </w:rPr>
              <w:t>Can seek out books around a simple theme or topic</w:t>
            </w:r>
          </w:p>
          <w:p w14:paraId="56526BA1" w14:textId="7F8435E2" w:rsidR="00273577" w:rsidRPr="00615415" w:rsidRDefault="00273577" w:rsidP="00273577">
            <w:pPr>
              <w:pStyle w:val="bulletundernumbered"/>
              <w:numPr>
                <w:ilvl w:val="0"/>
                <w:numId w:val="0"/>
              </w:numPr>
              <w:spacing w:after="40" w:line="240" w:lineRule="auto"/>
              <w:rPr>
                <w:rFonts w:asciiTheme="minorHAnsi" w:hAnsiTheme="minorHAnsi" w:cstheme="minorHAnsi"/>
                <w:color w:val="FF0000"/>
                <w:sz w:val="20"/>
                <w:szCs w:val="20"/>
              </w:rPr>
            </w:pPr>
          </w:p>
        </w:tc>
      </w:tr>
      <w:tr w:rsidR="00FF487C" w:rsidRPr="005D115A" w14:paraId="56526BB0" w14:textId="77777777" w:rsidTr="00652D61">
        <w:trPr>
          <w:cantSplit/>
          <w:trHeight w:val="1656"/>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BA3" w14:textId="77777777" w:rsidR="00994762" w:rsidRPr="00AE1A8B" w:rsidRDefault="00994762" w:rsidP="00842EA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56526BA4" w14:textId="77777777" w:rsidR="00994762" w:rsidRPr="00AE1A8B" w:rsidRDefault="00994762" w:rsidP="00842EAC">
            <w:pPr>
              <w:spacing w:after="40" w:line="240" w:lineRule="auto"/>
              <w:ind w:left="113" w:right="113"/>
              <w:jc w:val="center"/>
              <w:rPr>
                <w:rFonts w:cstheme="minorHAnsi"/>
                <w:b/>
                <w:sz w:val="2"/>
                <w:szCs w:val="20"/>
              </w:rPr>
            </w:pPr>
          </w:p>
        </w:tc>
        <w:tc>
          <w:tcPr>
            <w:tcW w:w="567"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56526BA5" w14:textId="77777777" w:rsidR="00994762" w:rsidRPr="002A39F1" w:rsidRDefault="00994762" w:rsidP="00667B1D">
            <w:pPr>
              <w:spacing w:after="40" w:line="240" w:lineRule="auto"/>
              <w:ind w:left="113" w:right="113"/>
              <w:rPr>
                <w:rFonts w:cstheme="minorHAnsi"/>
                <w:b/>
                <w:sz w:val="38"/>
                <w:szCs w:val="20"/>
              </w:rPr>
            </w:pPr>
            <w:r w:rsidRPr="002A39F1">
              <w:rPr>
                <w:rFonts w:cstheme="minorHAnsi"/>
                <w:b/>
                <w:sz w:val="38"/>
                <w:szCs w:val="20"/>
              </w:rPr>
              <w:t>Phase 3</w:t>
            </w:r>
          </w:p>
        </w:tc>
        <w:tc>
          <w:tcPr>
            <w:tcW w:w="3262" w:type="dxa"/>
            <w:tcBorders>
              <w:top w:val="single" w:sz="18" w:space="0" w:color="auto"/>
              <w:left w:val="single" w:sz="18" w:space="0" w:color="auto"/>
              <w:bottom w:val="single" w:sz="18" w:space="0" w:color="auto"/>
              <w:right w:val="single" w:sz="12" w:space="0" w:color="auto"/>
            </w:tcBorders>
            <w:shd w:val="clear" w:color="auto" w:fill="auto"/>
            <w:vAlign w:val="center"/>
          </w:tcPr>
          <w:p w14:paraId="56526BA6" w14:textId="77777777" w:rsidR="00994762" w:rsidRPr="00B93B20" w:rsidRDefault="002C59FD" w:rsidP="00667B1D">
            <w:pPr>
              <w:pStyle w:val="bulletundertext"/>
              <w:numPr>
                <w:ilvl w:val="0"/>
                <w:numId w:val="23"/>
              </w:numPr>
              <w:spacing w:after="0" w:line="240" w:lineRule="auto"/>
              <w:ind w:hanging="226"/>
              <w:rPr>
                <w:rFonts w:asciiTheme="minorHAnsi" w:hAnsiTheme="minorHAnsi" w:cstheme="minorHAnsi"/>
                <w:sz w:val="20"/>
                <w:szCs w:val="20"/>
              </w:rPr>
            </w:pPr>
            <w:r w:rsidRPr="00E541AB">
              <w:rPr>
                <w:rFonts w:asciiTheme="minorHAnsi" w:hAnsiTheme="minorHAnsi" w:cstheme="minorHAnsi"/>
                <w:sz w:val="20"/>
                <w:szCs w:val="20"/>
              </w:rPr>
              <w:t>Rea</w:t>
            </w:r>
            <w:r w:rsidR="00C225BB" w:rsidRPr="00E541AB">
              <w:rPr>
                <w:rFonts w:asciiTheme="minorHAnsi" w:hAnsiTheme="minorHAnsi" w:cstheme="minorHAnsi"/>
                <w:sz w:val="20"/>
                <w:szCs w:val="20"/>
              </w:rPr>
              <w:t>d words with contractions [for example, I’m, I’ll, we’ll], and understand that the apostrophe represents the omitted letter(s)</w:t>
            </w: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BA7" w14:textId="77777777" w:rsidR="00994762" w:rsidRPr="00ED0173" w:rsidRDefault="00ED0173" w:rsidP="00667B1D">
            <w:pPr>
              <w:pStyle w:val="ListParagraph"/>
              <w:numPr>
                <w:ilvl w:val="0"/>
                <w:numId w:val="4"/>
              </w:numPr>
              <w:ind w:hanging="225"/>
              <w:rPr>
                <w:rFonts w:cstheme="minorHAnsi"/>
                <w:sz w:val="20"/>
                <w:szCs w:val="20"/>
              </w:rPr>
            </w:pPr>
            <w:r w:rsidRPr="00B654E0">
              <w:rPr>
                <w:rFonts w:cstheme="minorHAnsi"/>
                <w:sz w:val="20"/>
                <w:szCs w:val="20"/>
              </w:rPr>
              <w:t>Discuss word meanings, linking new</w:t>
            </w:r>
            <w:r>
              <w:rPr>
                <w:rFonts w:cstheme="minorHAnsi"/>
                <w:sz w:val="20"/>
                <w:szCs w:val="20"/>
              </w:rPr>
              <w:t xml:space="preserve"> meanings to those already know</w:t>
            </w:r>
            <w:r w:rsidR="008E28B1">
              <w:rPr>
                <w:rFonts w:cstheme="minorHAnsi"/>
                <w:sz w:val="20"/>
                <w:szCs w:val="20"/>
              </w:rPr>
              <w:t>n</w:t>
            </w:r>
          </w:p>
        </w:tc>
        <w:tc>
          <w:tcPr>
            <w:tcW w:w="2551" w:type="dxa"/>
            <w:tcBorders>
              <w:top w:val="single" w:sz="18" w:space="0" w:color="auto"/>
              <w:left w:val="single" w:sz="12" w:space="0" w:color="auto"/>
              <w:bottom w:val="single" w:sz="18" w:space="0" w:color="auto"/>
              <w:right w:val="single" w:sz="18" w:space="0" w:color="auto"/>
            </w:tcBorders>
            <w:shd w:val="clear" w:color="auto" w:fill="auto"/>
          </w:tcPr>
          <w:p w14:paraId="56526BA8" w14:textId="77777777" w:rsidR="00994762" w:rsidRPr="00ED0173" w:rsidRDefault="00994762" w:rsidP="00ED0173">
            <w:pPr>
              <w:rPr>
                <w:rFonts w:cstheme="minorHAnsi"/>
                <w:b/>
                <w:i/>
                <w:sz w:val="20"/>
                <w:szCs w:val="20"/>
              </w:rPr>
            </w:pPr>
          </w:p>
        </w:tc>
        <w:tc>
          <w:tcPr>
            <w:tcW w:w="2552" w:type="dxa"/>
            <w:tcBorders>
              <w:top w:val="single" w:sz="18" w:space="0" w:color="auto"/>
              <w:left w:val="single" w:sz="12" w:space="0" w:color="auto"/>
              <w:bottom w:val="single" w:sz="18" w:space="0" w:color="auto"/>
              <w:right w:val="single" w:sz="18" w:space="0" w:color="auto"/>
            </w:tcBorders>
            <w:shd w:val="clear" w:color="auto" w:fill="auto"/>
          </w:tcPr>
          <w:p w14:paraId="56526BA9" w14:textId="77777777" w:rsidR="002457FD" w:rsidRPr="00E541AB" w:rsidRDefault="00B22BC1" w:rsidP="00667B1D">
            <w:pPr>
              <w:pStyle w:val="bulletundernumbered"/>
              <w:numPr>
                <w:ilvl w:val="0"/>
                <w:numId w:val="19"/>
              </w:numPr>
              <w:spacing w:after="40" w:line="240" w:lineRule="auto"/>
              <w:ind w:hanging="225"/>
              <w:rPr>
                <w:rFonts w:asciiTheme="minorHAnsi" w:hAnsiTheme="minorHAnsi" w:cstheme="minorHAnsi"/>
                <w:color w:val="FF0000"/>
                <w:sz w:val="20"/>
                <w:szCs w:val="20"/>
              </w:rPr>
            </w:pPr>
            <w:r>
              <w:rPr>
                <w:rFonts w:asciiTheme="minorHAnsi" w:hAnsiTheme="minorHAnsi" w:cstheme="minorHAnsi"/>
                <w:color w:val="FF0000"/>
                <w:sz w:val="20"/>
                <w:szCs w:val="20"/>
              </w:rPr>
              <w:t>Find key</w:t>
            </w:r>
            <w:r w:rsidR="002457FD" w:rsidRPr="00E541AB">
              <w:rPr>
                <w:rFonts w:asciiTheme="minorHAnsi" w:hAnsiTheme="minorHAnsi" w:cstheme="minorHAnsi"/>
                <w:color w:val="FF0000"/>
                <w:sz w:val="20"/>
                <w:szCs w:val="20"/>
              </w:rPr>
              <w:t xml:space="preserve"> points in a story or some key facts from an information text</w:t>
            </w:r>
          </w:p>
          <w:p w14:paraId="56526BAA" w14:textId="77777777" w:rsidR="00994762" w:rsidRPr="006D22E6" w:rsidRDefault="00994762" w:rsidP="006D22E6">
            <w:pPr>
              <w:rPr>
                <w:rFonts w:cstheme="minorHAnsi"/>
                <w:sz w:val="20"/>
                <w:szCs w:val="20"/>
              </w:rPr>
            </w:pPr>
          </w:p>
        </w:tc>
        <w:tc>
          <w:tcPr>
            <w:tcW w:w="2551" w:type="dxa"/>
            <w:tcBorders>
              <w:top w:val="single" w:sz="18" w:space="0" w:color="auto"/>
              <w:left w:val="single" w:sz="12" w:space="0" w:color="auto"/>
              <w:bottom w:val="single" w:sz="18" w:space="0" w:color="auto"/>
              <w:right w:val="single" w:sz="18" w:space="0" w:color="auto"/>
            </w:tcBorders>
            <w:shd w:val="clear" w:color="auto" w:fill="auto"/>
          </w:tcPr>
          <w:p w14:paraId="56526BAB" w14:textId="77777777" w:rsidR="00994762" w:rsidRPr="002457FD" w:rsidRDefault="002457FD" w:rsidP="00667B1D">
            <w:pPr>
              <w:pStyle w:val="bulletundertext"/>
              <w:numPr>
                <w:ilvl w:val="0"/>
                <w:numId w:val="4"/>
              </w:numPr>
              <w:spacing w:after="40" w:line="240" w:lineRule="auto"/>
              <w:ind w:right="122" w:hanging="225"/>
              <w:rPr>
                <w:rFonts w:asciiTheme="minorHAnsi" w:hAnsiTheme="minorHAnsi" w:cstheme="minorHAnsi"/>
                <w:b/>
                <w:i/>
                <w:sz w:val="20"/>
                <w:szCs w:val="20"/>
              </w:rPr>
            </w:pPr>
            <w:r w:rsidRPr="002457FD">
              <w:rPr>
                <w:rFonts w:asciiTheme="minorHAnsi" w:hAnsiTheme="minorHAnsi" w:cstheme="minorHAnsi"/>
                <w:color w:val="FF0000"/>
                <w:sz w:val="20"/>
                <w:szCs w:val="20"/>
              </w:rPr>
              <w:t>Talk about significant features of layout, e.g., enlarged text, bold, italic, etc.</w:t>
            </w:r>
          </w:p>
        </w:tc>
        <w:tc>
          <w:tcPr>
            <w:tcW w:w="2412" w:type="dxa"/>
            <w:tcBorders>
              <w:top w:val="single" w:sz="18" w:space="0" w:color="auto"/>
              <w:left w:val="single" w:sz="12" w:space="0" w:color="auto"/>
              <w:bottom w:val="single" w:sz="18" w:space="0" w:color="auto"/>
              <w:right w:val="single" w:sz="18" w:space="0" w:color="auto"/>
            </w:tcBorders>
            <w:shd w:val="clear" w:color="auto" w:fill="auto"/>
          </w:tcPr>
          <w:p w14:paraId="56526BAC" w14:textId="77777777" w:rsidR="00994762" w:rsidRPr="00E541AB" w:rsidRDefault="00994762" w:rsidP="00FA6646">
            <w:pPr>
              <w:pStyle w:val="bulletundertext"/>
              <w:numPr>
                <w:ilvl w:val="0"/>
                <w:numId w:val="0"/>
              </w:numPr>
              <w:spacing w:after="40" w:line="240" w:lineRule="auto"/>
              <w:ind w:left="357" w:right="122"/>
              <w:rPr>
                <w:rFonts w:asciiTheme="minorHAnsi" w:hAnsiTheme="minorHAnsi" w:cstheme="minorHAnsi"/>
                <w:b/>
                <w:sz w:val="20"/>
                <w:szCs w:val="20"/>
              </w:rPr>
            </w:pPr>
          </w:p>
        </w:tc>
        <w:tc>
          <w:tcPr>
            <w:tcW w:w="2552" w:type="dxa"/>
            <w:tcBorders>
              <w:top w:val="single" w:sz="18" w:space="0" w:color="auto"/>
              <w:left w:val="single" w:sz="12" w:space="0" w:color="auto"/>
              <w:bottom w:val="single" w:sz="18" w:space="0" w:color="auto"/>
              <w:right w:val="single" w:sz="18" w:space="0" w:color="auto"/>
            </w:tcBorders>
            <w:shd w:val="clear" w:color="auto" w:fill="auto"/>
          </w:tcPr>
          <w:p w14:paraId="56526BAD" w14:textId="77777777" w:rsidR="00994762" w:rsidRPr="00E541AB" w:rsidRDefault="00005664" w:rsidP="00652D61">
            <w:pPr>
              <w:pStyle w:val="bulletundertext"/>
              <w:numPr>
                <w:ilvl w:val="0"/>
                <w:numId w:val="25"/>
              </w:numPr>
              <w:spacing w:after="40" w:line="240" w:lineRule="auto"/>
              <w:ind w:left="413" w:right="122" w:hanging="283"/>
              <w:rPr>
                <w:rFonts w:asciiTheme="minorHAnsi" w:hAnsiTheme="minorHAnsi" w:cstheme="minorHAnsi"/>
                <w:b/>
                <w:i/>
                <w:sz w:val="20"/>
                <w:szCs w:val="20"/>
              </w:rPr>
            </w:pPr>
            <w:r w:rsidRPr="00C6488C">
              <w:rPr>
                <w:rFonts w:asciiTheme="minorHAnsi" w:hAnsiTheme="minorHAnsi" w:cstheme="minorHAnsi"/>
                <w:sz w:val="20"/>
                <w:szCs w:val="20"/>
              </w:rPr>
              <w:t xml:space="preserve">Read aloud their </w:t>
            </w:r>
            <w:r w:rsidRPr="00005664">
              <w:rPr>
                <w:rFonts w:asciiTheme="minorHAnsi" w:hAnsiTheme="minorHAnsi" w:cstheme="minorHAnsi"/>
                <w:color w:val="FF0000"/>
                <w:sz w:val="20"/>
                <w:szCs w:val="20"/>
              </w:rPr>
              <w:t>own</w:t>
            </w:r>
            <w:r>
              <w:rPr>
                <w:rFonts w:asciiTheme="minorHAnsi" w:hAnsiTheme="minorHAnsi" w:cstheme="minorHAnsi"/>
                <w:sz w:val="20"/>
                <w:szCs w:val="20"/>
              </w:rPr>
              <w:t xml:space="preserve"> </w:t>
            </w:r>
            <w:r w:rsidRPr="00C6488C">
              <w:rPr>
                <w:rFonts w:asciiTheme="minorHAnsi" w:hAnsiTheme="minorHAnsi" w:cstheme="minorHAnsi"/>
                <w:sz w:val="20"/>
                <w:szCs w:val="20"/>
              </w:rPr>
              <w:t>writing clearly enough to be heard by their peers and the teacher</w:t>
            </w:r>
            <w:r>
              <w:rPr>
                <w:rFonts w:asciiTheme="minorHAnsi" w:hAnsiTheme="minorHAnsi" w:cstheme="minorHAnsi"/>
                <w:sz w:val="20"/>
                <w:szCs w:val="20"/>
              </w:rPr>
              <w:t xml:space="preserve"> </w:t>
            </w:r>
            <w:r w:rsidRPr="00005664">
              <w:rPr>
                <w:rFonts w:asciiTheme="minorHAnsi" w:hAnsiTheme="minorHAnsi" w:cstheme="minorHAnsi"/>
                <w:color w:val="FF0000"/>
                <w:sz w:val="20"/>
                <w:szCs w:val="20"/>
              </w:rPr>
              <w:t>(from writing national curriculum)</w:t>
            </w:r>
          </w:p>
        </w:tc>
        <w:tc>
          <w:tcPr>
            <w:tcW w:w="2552" w:type="dxa"/>
            <w:tcBorders>
              <w:top w:val="single" w:sz="18" w:space="0" w:color="auto"/>
              <w:left w:val="single" w:sz="12" w:space="0" w:color="auto"/>
              <w:bottom w:val="single" w:sz="18" w:space="0" w:color="auto"/>
              <w:right w:val="single" w:sz="18" w:space="0" w:color="auto"/>
            </w:tcBorders>
          </w:tcPr>
          <w:p w14:paraId="56526BAE" w14:textId="77777777" w:rsidR="00ED0173" w:rsidRPr="007A7793" w:rsidRDefault="00ED0173" w:rsidP="00667B1D">
            <w:pPr>
              <w:pStyle w:val="bulletundertext"/>
              <w:numPr>
                <w:ilvl w:val="0"/>
                <w:numId w:val="4"/>
              </w:numPr>
              <w:spacing w:after="40" w:line="240" w:lineRule="auto"/>
              <w:ind w:hanging="228"/>
              <w:rPr>
                <w:rFonts w:asciiTheme="minorHAnsi" w:hAnsiTheme="minorHAnsi" w:cstheme="minorHAnsi"/>
                <w:bCs/>
                <w:iCs/>
                <w:color w:val="FF0000"/>
                <w:sz w:val="20"/>
                <w:szCs w:val="20"/>
              </w:rPr>
            </w:pPr>
            <w:r w:rsidRPr="007A7793">
              <w:rPr>
                <w:rFonts w:asciiTheme="minorHAnsi" w:hAnsiTheme="minorHAnsi" w:cstheme="minorHAnsi"/>
                <w:bCs/>
                <w:iCs/>
                <w:sz w:val="20"/>
                <w:szCs w:val="20"/>
              </w:rPr>
              <w:t>Become very familiar with key stories, fairy stories and traditional tales, retelling them and considering their particular characteristics</w:t>
            </w:r>
          </w:p>
          <w:p w14:paraId="56526BAF" w14:textId="77777777" w:rsidR="00994762" w:rsidRPr="00467E5D" w:rsidRDefault="00994762" w:rsidP="00FA6646">
            <w:pPr>
              <w:pStyle w:val="bulletundertext"/>
              <w:numPr>
                <w:ilvl w:val="0"/>
                <w:numId w:val="0"/>
              </w:numPr>
              <w:spacing w:after="40" w:line="240" w:lineRule="auto"/>
              <w:ind w:left="357" w:hanging="357"/>
              <w:rPr>
                <w:rFonts w:asciiTheme="minorHAnsi" w:hAnsiTheme="minorHAnsi" w:cstheme="minorHAnsi"/>
                <w:i/>
                <w:color w:val="FF0000"/>
                <w:sz w:val="20"/>
                <w:szCs w:val="20"/>
              </w:rPr>
            </w:pPr>
          </w:p>
        </w:tc>
      </w:tr>
    </w:tbl>
    <w:p w14:paraId="56526BB1" w14:textId="77777777" w:rsidR="00C4042E" w:rsidRPr="00216296" w:rsidRDefault="00C4042E" w:rsidP="00842EAC">
      <w:pPr>
        <w:spacing w:after="40" w:line="240" w:lineRule="auto"/>
        <w:ind w:left="-851"/>
        <w:rPr>
          <w:rFonts w:cstheme="minorHAnsi"/>
          <w:b/>
          <w:sz w:val="8"/>
          <w:szCs w:val="20"/>
        </w:rPr>
      </w:pPr>
    </w:p>
    <w:p w14:paraId="56526BB2" w14:textId="77777777" w:rsidR="003573E4" w:rsidRPr="002B01EB" w:rsidRDefault="003573E4" w:rsidP="00842EAC">
      <w:pPr>
        <w:spacing w:after="40" w:line="240" w:lineRule="auto"/>
        <w:ind w:left="-851"/>
        <w:rPr>
          <w:rFonts w:cstheme="minorHAnsi"/>
          <w:b/>
          <w:i/>
          <w:sz w:val="20"/>
          <w:szCs w:val="20"/>
        </w:rPr>
      </w:pPr>
      <w:r w:rsidRPr="002B01EB">
        <w:rPr>
          <w:i/>
        </w:rPr>
        <w:t>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use the skills they have learnt earlier and continue to apply these skills to read for different reasons, including for pleasure, or to find out information and the meaning of new words. – National Curriculum (2014), p.37</w:t>
      </w:r>
    </w:p>
    <w:p w14:paraId="56526BB3" w14:textId="77777777" w:rsidR="008F65A4" w:rsidRDefault="008F65A4" w:rsidP="008B2FA6">
      <w:pPr>
        <w:spacing w:after="0" w:line="240" w:lineRule="auto"/>
        <w:rPr>
          <w:rFonts w:cstheme="minorHAnsi"/>
          <w:sz w:val="20"/>
          <w:szCs w:val="20"/>
        </w:rPr>
      </w:pPr>
    </w:p>
    <w:p w14:paraId="56526BB4" w14:textId="77777777" w:rsidR="0023620E" w:rsidRDefault="0023620E" w:rsidP="008B2FA6">
      <w:pPr>
        <w:spacing w:after="0" w:line="240" w:lineRule="auto"/>
        <w:rPr>
          <w:rFonts w:cstheme="minorHAnsi"/>
          <w:sz w:val="20"/>
          <w:szCs w:val="20"/>
        </w:rPr>
      </w:pPr>
    </w:p>
    <w:p w14:paraId="56526BB5" w14:textId="77777777" w:rsidR="0023620E" w:rsidRDefault="0023620E" w:rsidP="008B2FA6">
      <w:pPr>
        <w:spacing w:after="0" w:line="240" w:lineRule="auto"/>
        <w:rPr>
          <w:rFonts w:cstheme="minorHAnsi"/>
          <w:sz w:val="20"/>
          <w:szCs w:val="20"/>
        </w:rPr>
      </w:pPr>
      <w:bookmarkStart w:id="0" w:name="_GoBack"/>
      <w:bookmarkEnd w:id="0"/>
    </w:p>
    <w:tbl>
      <w:tblPr>
        <w:tblW w:w="22681" w:type="dxa"/>
        <w:tblInd w:w="-743" w:type="dxa"/>
        <w:tblCellMar>
          <w:left w:w="10" w:type="dxa"/>
          <w:right w:w="10" w:type="dxa"/>
        </w:tblCellMar>
        <w:tblLook w:val="0000" w:firstRow="0" w:lastRow="0" w:firstColumn="0" w:lastColumn="0" w:noHBand="0" w:noVBand="0"/>
      </w:tblPr>
      <w:tblGrid>
        <w:gridCol w:w="283"/>
        <w:gridCol w:w="283"/>
        <w:gridCol w:w="567"/>
        <w:gridCol w:w="2829"/>
        <w:gridCol w:w="8"/>
        <w:gridCol w:w="3260"/>
        <w:gridCol w:w="2552"/>
        <w:gridCol w:w="9"/>
        <w:gridCol w:w="2543"/>
        <w:gridCol w:w="35"/>
        <w:gridCol w:w="2517"/>
        <w:gridCol w:w="61"/>
        <w:gridCol w:w="2578"/>
        <w:gridCol w:w="2578"/>
        <w:gridCol w:w="2578"/>
      </w:tblGrid>
      <w:tr w:rsidR="0023620E" w:rsidRPr="004455B8" w14:paraId="56526BB8" w14:textId="77777777" w:rsidTr="002B5D3C">
        <w:tc>
          <w:tcPr>
            <w:tcW w:w="1133"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56526BB6" w14:textId="77777777" w:rsidR="0023620E" w:rsidRPr="002A39F1" w:rsidRDefault="0023620E" w:rsidP="002B5D3C">
            <w:pPr>
              <w:spacing w:after="40" w:line="240" w:lineRule="auto"/>
              <w:jc w:val="center"/>
              <w:rPr>
                <w:rFonts w:cstheme="minorHAnsi"/>
                <w:b/>
                <w:sz w:val="18"/>
                <w:szCs w:val="20"/>
              </w:rPr>
            </w:pPr>
            <w:r>
              <w:rPr>
                <w:rFonts w:cstheme="minorHAnsi"/>
                <w:b/>
                <w:sz w:val="32"/>
                <w:szCs w:val="20"/>
              </w:rPr>
              <w:t>Year 2</w:t>
            </w:r>
          </w:p>
        </w:tc>
        <w:tc>
          <w:tcPr>
            <w:tcW w:w="21548" w:type="dxa"/>
            <w:gridSpan w:val="12"/>
            <w:tcBorders>
              <w:top w:val="single" w:sz="18" w:space="0" w:color="auto"/>
              <w:left w:val="single" w:sz="18" w:space="0" w:color="auto"/>
              <w:bottom w:val="single" w:sz="12" w:space="0" w:color="auto"/>
              <w:right w:val="single" w:sz="18" w:space="0" w:color="auto"/>
            </w:tcBorders>
            <w:shd w:val="clear" w:color="auto" w:fill="B6DDE8"/>
            <w:vAlign w:val="center"/>
          </w:tcPr>
          <w:p w14:paraId="56526BB7" w14:textId="77777777" w:rsidR="0023620E" w:rsidRPr="00383A9A" w:rsidRDefault="0023620E" w:rsidP="002B5D3C">
            <w:pPr>
              <w:pStyle w:val="bulletundernumbered"/>
              <w:numPr>
                <w:ilvl w:val="0"/>
                <w:numId w:val="0"/>
              </w:numPr>
              <w:spacing w:after="40" w:line="240" w:lineRule="auto"/>
              <w:ind w:left="924" w:right="122" w:hanging="357"/>
              <w:jc w:val="center"/>
              <w:rPr>
                <w:rFonts w:asciiTheme="minorHAnsi" w:hAnsiTheme="minorHAnsi" w:cstheme="minorHAnsi"/>
                <w:sz w:val="20"/>
                <w:szCs w:val="20"/>
              </w:rPr>
            </w:pPr>
            <w:r w:rsidRPr="0042204C">
              <w:rPr>
                <w:rFonts w:cstheme="minorHAnsi"/>
                <w:b/>
                <w:sz w:val="30"/>
                <w:szCs w:val="20"/>
              </w:rPr>
              <w:t>READING</w:t>
            </w:r>
          </w:p>
        </w:tc>
      </w:tr>
      <w:tr w:rsidR="0023620E" w:rsidRPr="004455B8" w14:paraId="56526BC6" w14:textId="77777777" w:rsidTr="002B5D3C">
        <w:tc>
          <w:tcPr>
            <w:tcW w:w="1133"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56526BB9" w14:textId="77777777" w:rsidR="0023620E" w:rsidRPr="002A39F1" w:rsidRDefault="0023620E" w:rsidP="002B5D3C">
            <w:pPr>
              <w:spacing w:after="40" w:line="240" w:lineRule="auto"/>
              <w:jc w:val="center"/>
              <w:rPr>
                <w:rFonts w:cstheme="minorHAnsi"/>
                <w:b/>
                <w:sz w:val="18"/>
                <w:szCs w:val="20"/>
              </w:rPr>
            </w:pPr>
          </w:p>
        </w:tc>
        <w:tc>
          <w:tcPr>
            <w:tcW w:w="2829" w:type="dxa"/>
            <w:tcBorders>
              <w:top w:val="single" w:sz="12" w:space="0" w:color="auto"/>
              <w:left w:val="single" w:sz="18" w:space="0" w:color="auto"/>
              <w:bottom w:val="single" w:sz="18" w:space="0" w:color="auto"/>
              <w:right w:val="single" w:sz="12" w:space="0" w:color="auto"/>
            </w:tcBorders>
            <w:shd w:val="clear" w:color="auto" w:fill="B6DDE8"/>
            <w:vAlign w:val="center"/>
          </w:tcPr>
          <w:p w14:paraId="56526BBA" w14:textId="77777777" w:rsidR="0023620E" w:rsidRPr="00CF769E" w:rsidRDefault="0023620E" w:rsidP="002B5D3C">
            <w:pPr>
              <w:spacing w:after="40" w:line="240" w:lineRule="auto"/>
              <w:jc w:val="center"/>
              <w:rPr>
                <w:rFonts w:cstheme="minorHAnsi"/>
                <w:b/>
              </w:rPr>
            </w:pPr>
            <w:r w:rsidRPr="00CF769E">
              <w:rPr>
                <w:rFonts w:cstheme="minorHAnsi"/>
                <w:b/>
              </w:rPr>
              <w:t>Word Reading</w:t>
            </w:r>
          </w:p>
        </w:tc>
        <w:tc>
          <w:tcPr>
            <w:tcW w:w="3268"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BBB" w14:textId="77777777" w:rsidR="0023620E" w:rsidRPr="00CF769E" w:rsidRDefault="0023620E" w:rsidP="002B5D3C">
            <w:pPr>
              <w:spacing w:after="40" w:line="240" w:lineRule="auto"/>
              <w:jc w:val="center"/>
              <w:rPr>
                <w:rFonts w:cstheme="minorHAnsi"/>
              </w:rPr>
            </w:pPr>
            <w:r w:rsidRPr="00CF769E">
              <w:rPr>
                <w:rFonts w:cstheme="minorHAnsi"/>
                <w:b/>
              </w:rPr>
              <w:t>Comprehension</w:t>
            </w:r>
          </w:p>
          <w:p w14:paraId="56526BBC" w14:textId="77777777" w:rsidR="0023620E" w:rsidRPr="00CF769E" w:rsidRDefault="0023620E" w:rsidP="002B5D3C">
            <w:pPr>
              <w:spacing w:after="40" w:line="240" w:lineRule="auto"/>
              <w:jc w:val="center"/>
              <w:rPr>
                <w:rFonts w:cstheme="minorHAnsi"/>
                <w:b/>
              </w:rPr>
            </w:pPr>
            <w:r w:rsidRPr="00CF769E">
              <w:rPr>
                <w:rFonts w:cstheme="minorHAnsi"/>
              </w:rPr>
              <w:t>Clarify</w:t>
            </w:r>
          </w:p>
        </w:tc>
        <w:tc>
          <w:tcPr>
            <w:tcW w:w="2561"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BBD" w14:textId="77777777" w:rsidR="0023620E" w:rsidRPr="00CF769E" w:rsidRDefault="0023620E" w:rsidP="002B5D3C">
            <w:pPr>
              <w:spacing w:after="40" w:line="240" w:lineRule="auto"/>
              <w:jc w:val="center"/>
              <w:rPr>
                <w:rFonts w:cstheme="minorHAnsi"/>
                <w:b/>
              </w:rPr>
            </w:pPr>
            <w:r w:rsidRPr="00CF769E">
              <w:rPr>
                <w:rFonts w:cstheme="minorHAnsi"/>
                <w:b/>
              </w:rPr>
              <w:t>Comprehension</w:t>
            </w:r>
          </w:p>
          <w:p w14:paraId="56526BBE" w14:textId="18E32555" w:rsidR="0023620E" w:rsidRPr="00CF769E" w:rsidRDefault="0023620E" w:rsidP="002B5D3C">
            <w:pPr>
              <w:spacing w:after="40" w:line="240" w:lineRule="auto"/>
              <w:jc w:val="center"/>
              <w:rPr>
                <w:rFonts w:cstheme="minorHAnsi"/>
                <w:b/>
              </w:rPr>
            </w:pPr>
            <w:r w:rsidRPr="00CF769E">
              <w:rPr>
                <w:rFonts w:cstheme="minorHAnsi"/>
              </w:rPr>
              <w:t>Summarise</w:t>
            </w:r>
          </w:p>
        </w:tc>
        <w:tc>
          <w:tcPr>
            <w:tcW w:w="2578"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BBF" w14:textId="77777777" w:rsidR="0023620E" w:rsidRPr="00CF769E" w:rsidRDefault="0023620E" w:rsidP="002B5D3C">
            <w:pPr>
              <w:spacing w:after="40" w:line="240" w:lineRule="auto"/>
              <w:jc w:val="center"/>
              <w:rPr>
                <w:rFonts w:cstheme="minorHAnsi"/>
                <w:b/>
              </w:rPr>
            </w:pPr>
            <w:r w:rsidRPr="00CF769E">
              <w:rPr>
                <w:rFonts w:cstheme="minorHAnsi"/>
                <w:b/>
              </w:rPr>
              <w:t>Comprehension</w:t>
            </w:r>
          </w:p>
          <w:p w14:paraId="56526BC0" w14:textId="77777777" w:rsidR="0023620E" w:rsidRPr="00CF769E" w:rsidRDefault="0023620E" w:rsidP="002B5D3C">
            <w:pPr>
              <w:spacing w:after="40" w:line="240" w:lineRule="auto"/>
              <w:jc w:val="center"/>
              <w:rPr>
                <w:rFonts w:cstheme="minorHAnsi"/>
                <w:b/>
              </w:rPr>
            </w:pPr>
            <w:r w:rsidRPr="00CF769E">
              <w:rPr>
                <w:rFonts w:cstheme="minorHAnsi"/>
              </w:rPr>
              <w:t>Select and Retrieve</w:t>
            </w:r>
          </w:p>
        </w:tc>
        <w:tc>
          <w:tcPr>
            <w:tcW w:w="2578"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BC1" w14:textId="77777777" w:rsidR="0023620E" w:rsidRPr="00CF769E" w:rsidRDefault="0023620E" w:rsidP="002B5D3C">
            <w:pPr>
              <w:spacing w:after="40" w:line="240" w:lineRule="auto"/>
              <w:jc w:val="center"/>
              <w:rPr>
                <w:rFonts w:cstheme="minorHAnsi"/>
                <w:b/>
              </w:rPr>
            </w:pPr>
            <w:r w:rsidRPr="00CF769E">
              <w:rPr>
                <w:rFonts w:cstheme="minorHAnsi"/>
                <w:b/>
              </w:rPr>
              <w:t>Comprehension</w:t>
            </w:r>
          </w:p>
          <w:p w14:paraId="56526BC2" w14:textId="77777777" w:rsidR="0023620E" w:rsidRPr="00CF769E" w:rsidRDefault="0023620E" w:rsidP="002B5D3C">
            <w:pPr>
              <w:spacing w:after="40" w:line="240" w:lineRule="auto"/>
              <w:jc w:val="center"/>
              <w:rPr>
                <w:rFonts w:cstheme="minorHAnsi"/>
                <w:b/>
              </w:rPr>
            </w:pPr>
            <w:r w:rsidRPr="00CF769E">
              <w:rPr>
                <w:rFonts w:cstheme="minorHAnsi"/>
              </w:rPr>
              <w:t>Respond and Explain</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C3" w14:textId="77777777" w:rsidR="0023620E" w:rsidRPr="00CF769E" w:rsidRDefault="0023620E" w:rsidP="002B5D3C">
            <w:pPr>
              <w:spacing w:after="40" w:line="240" w:lineRule="auto"/>
              <w:jc w:val="center"/>
              <w:rPr>
                <w:rFonts w:cstheme="minorHAnsi"/>
                <w:b/>
              </w:rPr>
            </w:pPr>
            <w:r w:rsidRPr="00CF769E">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C4" w14:textId="77777777" w:rsidR="0023620E" w:rsidRPr="00CF769E" w:rsidRDefault="0023620E" w:rsidP="002B5D3C">
            <w:pPr>
              <w:spacing w:after="40" w:line="240" w:lineRule="auto"/>
              <w:jc w:val="center"/>
              <w:rPr>
                <w:rFonts w:cstheme="minorHAnsi"/>
                <w:b/>
              </w:rPr>
            </w:pPr>
            <w:r w:rsidRPr="00CF769E">
              <w:rPr>
                <w:rFonts w:cstheme="minorHAnsi"/>
                <w:b/>
              </w:rPr>
              <w:t>Language for Effect</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BC5" w14:textId="77777777" w:rsidR="0023620E" w:rsidRPr="00CF769E" w:rsidRDefault="0023620E" w:rsidP="002B5D3C">
            <w:pPr>
              <w:spacing w:after="40" w:line="240" w:lineRule="auto"/>
              <w:jc w:val="center"/>
              <w:rPr>
                <w:rFonts w:cstheme="minorHAnsi"/>
                <w:b/>
              </w:rPr>
            </w:pPr>
            <w:r w:rsidRPr="00CF769E">
              <w:rPr>
                <w:rFonts w:cstheme="minorHAnsi"/>
                <w:b/>
              </w:rPr>
              <w:t xml:space="preserve">Themes and Conventions </w:t>
            </w:r>
          </w:p>
        </w:tc>
      </w:tr>
      <w:tr w:rsidR="0023620E" w:rsidRPr="00423809" w14:paraId="56526BF3" w14:textId="77777777" w:rsidTr="002B5D3C">
        <w:trPr>
          <w:cantSplit/>
          <w:trHeight w:val="5564"/>
        </w:trPr>
        <w:tc>
          <w:tcPr>
            <w:tcW w:w="1133"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BC7"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829" w:type="dxa"/>
            <w:tcBorders>
              <w:top w:val="single" w:sz="12" w:space="0" w:color="auto"/>
              <w:left w:val="single" w:sz="18" w:space="0" w:color="auto"/>
              <w:bottom w:val="single" w:sz="18" w:space="0" w:color="auto"/>
              <w:right w:val="single" w:sz="12" w:space="0" w:color="auto"/>
            </w:tcBorders>
            <w:shd w:val="clear" w:color="auto" w:fill="auto"/>
          </w:tcPr>
          <w:p w14:paraId="56526BC8" w14:textId="77777777" w:rsidR="0023620E" w:rsidRPr="0047389F" w:rsidRDefault="0023620E" w:rsidP="002B5D3C">
            <w:pPr>
              <w:pStyle w:val="bulletundertext"/>
              <w:numPr>
                <w:ilvl w:val="0"/>
                <w:numId w:val="7"/>
              </w:numPr>
              <w:spacing w:after="40" w:line="240" w:lineRule="auto"/>
              <w:ind w:right="132"/>
              <w:rPr>
                <w:rFonts w:asciiTheme="minorHAnsi" w:hAnsiTheme="minorHAnsi" w:cstheme="minorHAnsi"/>
                <w:bCs/>
                <w:iCs/>
                <w:sz w:val="20"/>
                <w:szCs w:val="20"/>
              </w:rPr>
            </w:pPr>
            <w:r w:rsidRPr="0047389F">
              <w:rPr>
                <w:rFonts w:asciiTheme="minorHAnsi" w:hAnsiTheme="minorHAnsi" w:cstheme="minorHAnsi"/>
                <w:bCs/>
                <w:iCs/>
                <w:sz w:val="20"/>
                <w:szCs w:val="20"/>
              </w:rPr>
              <w:t>Read accurately by blending the sounds in words that contain the graphemes taught so far, especially recognising alternative sounds for graphemes</w:t>
            </w:r>
          </w:p>
          <w:p w14:paraId="56526BC9" w14:textId="77777777" w:rsidR="0023620E" w:rsidRPr="0047389F" w:rsidRDefault="0023620E" w:rsidP="002B5D3C">
            <w:pPr>
              <w:pStyle w:val="bulletundertext"/>
              <w:numPr>
                <w:ilvl w:val="0"/>
                <w:numId w:val="0"/>
              </w:numPr>
              <w:spacing w:after="40" w:line="240" w:lineRule="auto"/>
              <w:ind w:left="360" w:right="132"/>
              <w:rPr>
                <w:rFonts w:asciiTheme="minorHAnsi" w:hAnsiTheme="minorHAnsi" w:cstheme="minorHAnsi"/>
                <w:bCs/>
                <w:iCs/>
                <w:sz w:val="20"/>
                <w:szCs w:val="20"/>
              </w:rPr>
            </w:pPr>
          </w:p>
          <w:p w14:paraId="56526BCA" w14:textId="77777777" w:rsidR="0023620E" w:rsidRPr="0047389F" w:rsidRDefault="0023620E" w:rsidP="002B5D3C">
            <w:pPr>
              <w:pStyle w:val="bulletundertext"/>
              <w:numPr>
                <w:ilvl w:val="0"/>
                <w:numId w:val="7"/>
              </w:numPr>
              <w:spacing w:after="40" w:line="240" w:lineRule="auto"/>
              <w:ind w:right="132"/>
              <w:rPr>
                <w:rFonts w:asciiTheme="minorHAnsi" w:hAnsiTheme="minorHAnsi" w:cstheme="minorHAnsi"/>
                <w:bCs/>
                <w:iCs/>
                <w:sz w:val="20"/>
                <w:szCs w:val="20"/>
              </w:rPr>
            </w:pPr>
            <w:r w:rsidRPr="0047389F">
              <w:rPr>
                <w:rFonts w:asciiTheme="minorHAnsi" w:hAnsiTheme="minorHAnsi" w:cstheme="minorHAnsi"/>
                <w:bCs/>
                <w:iCs/>
                <w:sz w:val="20"/>
                <w:szCs w:val="20"/>
              </w:rPr>
              <w:t>Read accurately words of two or more syllables that contain the graphemes taught so far</w:t>
            </w:r>
          </w:p>
          <w:p w14:paraId="56526BCB" w14:textId="77777777" w:rsidR="0023620E" w:rsidRPr="0047389F" w:rsidRDefault="0023620E" w:rsidP="002B5D3C">
            <w:pPr>
              <w:pStyle w:val="bulletundertext"/>
              <w:numPr>
                <w:ilvl w:val="0"/>
                <w:numId w:val="0"/>
              </w:numPr>
              <w:spacing w:after="40" w:line="240" w:lineRule="auto"/>
              <w:ind w:right="132"/>
              <w:rPr>
                <w:rFonts w:asciiTheme="minorHAnsi" w:hAnsiTheme="minorHAnsi" w:cstheme="minorHAnsi"/>
                <w:bCs/>
                <w:iCs/>
                <w:sz w:val="20"/>
                <w:szCs w:val="20"/>
              </w:rPr>
            </w:pPr>
          </w:p>
          <w:p w14:paraId="56526BCC" w14:textId="77777777" w:rsidR="0023620E" w:rsidRPr="0047389F" w:rsidRDefault="0023620E" w:rsidP="002B5D3C">
            <w:pPr>
              <w:pStyle w:val="bulletundertext"/>
              <w:numPr>
                <w:ilvl w:val="0"/>
                <w:numId w:val="7"/>
              </w:numPr>
              <w:spacing w:after="40" w:line="240" w:lineRule="auto"/>
              <w:ind w:right="132"/>
              <w:rPr>
                <w:rFonts w:asciiTheme="minorHAnsi" w:hAnsiTheme="minorHAnsi" w:cstheme="minorHAnsi"/>
                <w:bCs/>
                <w:iCs/>
                <w:sz w:val="20"/>
                <w:szCs w:val="20"/>
              </w:rPr>
            </w:pPr>
            <w:r w:rsidRPr="0047389F">
              <w:rPr>
                <w:rFonts w:asciiTheme="minorHAnsi" w:hAnsiTheme="minorHAnsi" w:cstheme="minorHAnsi"/>
                <w:bCs/>
                <w:iCs/>
                <w:sz w:val="20"/>
                <w:szCs w:val="20"/>
              </w:rPr>
              <w:t>Read words containing common suffixes</w:t>
            </w:r>
          </w:p>
          <w:p w14:paraId="56526BCD" w14:textId="77777777" w:rsidR="0023620E" w:rsidRPr="0047389F" w:rsidRDefault="0023620E" w:rsidP="002B5D3C">
            <w:pPr>
              <w:pStyle w:val="bulletundertext"/>
              <w:numPr>
                <w:ilvl w:val="0"/>
                <w:numId w:val="0"/>
              </w:numPr>
              <w:spacing w:after="40" w:line="240" w:lineRule="auto"/>
              <w:ind w:right="132"/>
              <w:rPr>
                <w:rFonts w:asciiTheme="minorHAnsi" w:hAnsiTheme="minorHAnsi" w:cstheme="minorHAnsi"/>
                <w:bCs/>
                <w:iCs/>
                <w:sz w:val="20"/>
                <w:szCs w:val="20"/>
              </w:rPr>
            </w:pPr>
          </w:p>
          <w:p w14:paraId="56526BCE" w14:textId="77777777" w:rsidR="0023620E" w:rsidRPr="00FB09B8" w:rsidRDefault="0023620E" w:rsidP="0023620E">
            <w:pPr>
              <w:pStyle w:val="bulletundernumbered"/>
              <w:numPr>
                <w:ilvl w:val="0"/>
                <w:numId w:val="26"/>
              </w:numPr>
              <w:spacing w:after="40" w:line="240" w:lineRule="auto"/>
              <w:rPr>
                <w:rFonts w:asciiTheme="minorHAnsi" w:hAnsiTheme="minorHAnsi" w:cstheme="minorHAnsi"/>
                <w:b/>
                <w:i/>
                <w:sz w:val="20"/>
                <w:szCs w:val="20"/>
              </w:rPr>
            </w:pPr>
            <w:r w:rsidRPr="0047389F">
              <w:rPr>
                <w:rFonts w:asciiTheme="minorHAnsi" w:hAnsiTheme="minorHAnsi" w:cstheme="minorHAnsi"/>
                <w:bCs/>
                <w:iCs/>
                <w:sz w:val="20"/>
                <w:szCs w:val="20"/>
              </w:rPr>
              <w:t>Read aloud books closely matched to their improving phonic knowledge, sounding out unfamiliar words accurately, automatically and without undue hesitation</w:t>
            </w:r>
          </w:p>
        </w:tc>
        <w:tc>
          <w:tcPr>
            <w:tcW w:w="3268" w:type="dxa"/>
            <w:gridSpan w:val="2"/>
            <w:tcBorders>
              <w:top w:val="single" w:sz="12" w:space="0" w:color="auto"/>
              <w:left w:val="single" w:sz="12" w:space="0" w:color="auto"/>
              <w:bottom w:val="single" w:sz="18" w:space="0" w:color="auto"/>
              <w:right w:val="single" w:sz="18" w:space="0" w:color="auto"/>
            </w:tcBorders>
            <w:shd w:val="clear" w:color="auto" w:fill="auto"/>
          </w:tcPr>
          <w:p w14:paraId="56526BCF" w14:textId="77777777" w:rsidR="0023620E" w:rsidRPr="0047389F" w:rsidRDefault="0023620E" w:rsidP="0023620E">
            <w:pPr>
              <w:pStyle w:val="bulletundernumbered"/>
              <w:numPr>
                <w:ilvl w:val="0"/>
                <w:numId w:val="27"/>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 xml:space="preserve">Understand both the books they can already read accurately and fluently, and those they listen to </w:t>
            </w:r>
          </w:p>
          <w:p w14:paraId="56526BD0" w14:textId="77777777" w:rsidR="0023620E" w:rsidRPr="0047389F" w:rsidRDefault="0023620E" w:rsidP="002B5D3C">
            <w:pPr>
              <w:pStyle w:val="bulletundernumbered"/>
              <w:numPr>
                <w:ilvl w:val="0"/>
                <w:numId w:val="0"/>
              </w:numPr>
              <w:spacing w:after="40" w:line="240" w:lineRule="auto"/>
              <w:ind w:left="360"/>
              <w:rPr>
                <w:rFonts w:asciiTheme="minorHAnsi" w:hAnsiTheme="minorHAnsi" w:cstheme="minorHAnsi"/>
                <w:bCs/>
                <w:iCs/>
                <w:sz w:val="20"/>
                <w:szCs w:val="20"/>
              </w:rPr>
            </w:pPr>
          </w:p>
          <w:p w14:paraId="56526BD1" w14:textId="77777777" w:rsidR="0023620E" w:rsidRPr="0047389F" w:rsidRDefault="0023620E" w:rsidP="0023620E">
            <w:pPr>
              <w:pStyle w:val="bulletundernumbered"/>
              <w:numPr>
                <w:ilvl w:val="0"/>
                <w:numId w:val="27"/>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Draw on what they already know or on background information and vocabulary, provided by the teacher</w:t>
            </w:r>
          </w:p>
          <w:p w14:paraId="56526BD2" w14:textId="77777777" w:rsidR="0023620E" w:rsidRPr="0047389F" w:rsidRDefault="0023620E" w:rsidP="002B5D3C">
            <w:pPr>
              <w:pStyle w:val="bulletundernumbered"/>
              <w:numPr>
                <w:ilvl w:val="0"/>
                <w:numId w:val="0"/>
              </w:numPr>
              <w:spacing w:after="40" w:line="240" w:lineRule="auto"/>
              <w:ind w:left="360"/>
              <w:rPr>
                <w:rFonts w:asciiTheme="minorHAnsi" w:hAnsiTheme="minorHAnsi" w:cstheme="minorHAnsi"/>
                <w:bCs/>
                <w:iCs/>
                <w:sz w:val="20"/>
                <w:szCs w:val="20"/>
              </w:rPr>
            </w:pPr>
          </w:p>
          <w:p w14:paraId="56526BD3" w14:textId="77777777" w:rsidR="0023620E" w:rsidRPr="0047389F" w:rsidRDefault="0023620E" w:rsidP="0023620E">
            <w:pPr>
              <w:pStyle w:val="bulletundernumbered"/>
              <w:numPr>
                <w:ilvl w:val="0"/>
                <w:numId w:val="27"/>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Discuss and clarify the meanings of words, linking new meanings to known vocabulary</w:t>
            </w:r>
          </w:p>
          <w:p w14:paraId="56526BD4" w14:textId="77777777" w:rsidR="0023620E" w:rsidRPr="0047389F" w:rsidRDefault="0023620E" w:rsidP="002B5D3C">
            <w:pPr>
              <w:pStyle w:val="bulletundertext"/>
              <w:numPr>
                <w:ilvl w:val="0"/>
                <w:numId w:val="0"/>
              </w:numPr>
              <w:spacing w:after="0" w:line="240" w:lineRule="auto"/>
              <w:rPr>
                <w:rFonts w:asciiTheme="minorHAnsi" w:hAnsiTheme="minorHAnsi" w:cstheme="minorHAnsi"/>
                <w:bCs/>
                <w:iCs/>
                <w:sz w:val="20"/>
                <w:szCs w:val="20"/>
              </w:rPr>
            </w:pPr>
          </w:p>
          <w:p w14:paraId="56526BD5" w14:textId="77777777" w:rsidR="0023620E" w:rsidRPr="0047389F" w:rsidRDefault="0023620E" w:rsidP="0023620E">
            <w:pPr>
              <w:pStyle w:val="bulletundernumbered"/>
              <w:numPr>
                <w:ilvl w:val="0"/>
                <w:numId w:val="27"/>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Check that the text makes sense to them as they read and correct inaccurate reading</w:t>
            </w:r>
          </w:p>
          <w:p w14:paraId="56526BD6" w14:textId="77777777" w:rsidR="0023620E" w:rsidRDefault="0023620E" w:rsidP="002B5D3C">
            <w:pPr>
              <w:pStyle w:val="ListParagraph"/>
              <w:rPr>
                <w:rFonts w:cstheme="minorHAnsi"/>
                <w:b/>
                <w:i/>
                <w:sz w:val="20"/>
                <w:szCs w:val="20"/>
              </w:rPr>
            </w:pPr>
          </w:p>
          <w:p w14:paraId="56526BD7" w14:textId="77777777" w:rsidR="0023620E" w:rsidRPr="00FB09B8" w:rsidRDefault="0023620E" w:rsidP="002B5D3C">
            <w:pPr>
              <w:pStyle w:val="bulletundernumbered"/>
              <w:numPr>
                <w:ilvl w:val="0"/>
                <w:numId w:val="0"/>
              </w:numPr>
              <w:spacing w:after="40" w:line="240" w:lineRule="auto"/>
              <w:ind w:left="360"/>
              <w:rPr>
                <w:rFonts w:asciiTheme="minorHAnsi" w:hAnsiTheme="minorHAnsi" w:cstheme="minorHAnsi"/>
                <w:b/>
                <w:i/>
                <w:sz w:val="20"/>
                <w:szCs w:val="20"/>
              </w:rPr>
            </w:pPr>
          </w:p>
          <w:p w14:paraId="56526BD8" w14:textId="77777777" w:rsidR="0023620E" w:rsidRPr="00FB09B8" w:rsidRDefault="0023620E" w:rsidP="002B5D3C">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2561" w:type="dxa"/>
            <w:gridSpan w:val="2"/>
            <w:tcBorders>
              <w:top w:val="single" w:sz="12" w:space="0" w:color="auto"/>
              <w:left w:val="single" w:sz="12" w:space="0" w:color="auto"/>
              <w:bottom w:val="single" w:sz="18" w:space="0" w:color="auto"/>
              <w:right w:val="single" w:sz="18" w:space="0" w:color="auto"/>
            </w:tcBorders>
          </w:tcPr>
          <w:p w14:paraId="56526BD9" w14:textId="77777777" w:rsidR="0023620E" w:rsidRPr="0073205B" w:rsidRDefault="0023620E" w:rsidP="0023620E">
            <w:pPr>
              <w:pStyle w:val="bulletundernumbered"/>
              <w:numPr>
                <w:ilvl w:val="0"/>
                <w:numId w:val="27"/>
              </w:numPr>
              <w:spacing w:after="40" w:line="240" w:lineRule="auto"/>
              <w:rPr>
                <w:rFonts w:asciiTheme="minorHAnsi" w:hAnsiTheme="minorHAnsi" w:cstheme="minorHAnsi"/>
                <w:color w:val="FF0000"/>
                <w:sz w:val="20"/>
                <w:szCs w:val="20"/>
              </w:rPr>
            </w:pPr>
            <w:r w:rsidRPr="0073205B">
              <w:rPr>
                <w:rFonts w:asciiTheme="minorHAnsi" w:hAnsiTheme="minorHAnsi" w:cstheme="minorHAnsi"/>
                <w:color w:val="FF0000"/>
                <w:sz w:val="20"/>
                <w:szCs w:val="20"/>
              </w:rPr>
              <w:t>Identify and discuss the main events or key points in a text</w:t>
            </w:r>
          </w:p>
          <w:p w14:paraId="56526BDA" w14:textId="77777777" w:rsidR="0023620E" w:rsidRPr="0073205B"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p>
          <w:p w14:paraId="56526BDB" w14:textId="77777777" w:rsidR="0023620E" w:rsidRPr="0073205B" w:rsidRDefault="0023620E" w:rsidP="0023620E">
            <w:pPr>
              <w:pStyle w:val="bulletundernumbered"/>
              <w:numPr>
                <w:ilvl w:val="0"/>
                <w:numId w:val="27"/>
              </w:numPr>
              <w:spacing w:after="40" w:line="240" w:lineRule="auto"/>
              <w:rPr>
                <w:rFonts w:asciiTheme="minorHAnsi" w:hAnsiTheme="minorHAnsi" w:cstheme="minorHAnsi"/>
                <w:sz w:val="20"/>
                <w:szCs w:val="20"/>
              </w:rPr>
            </w:pPr>
            <w:r w:rsidRPr="0073205B">
              <w:rPr>
                <w:rFonts w:asciiTheme="minorHAnsi" w:hAnsiTheme="minorHAnsi" w:cstheme="minorHAnsi"/>
                <w:color w:val="FF0000"/>
                <w:sz w:val="20"/>
                <w:szCs w:val="20"/>
              </w:rPr>
              <w:t>Retell a story clearly and with appropriate detail</w:t>
            </w:r>
          </w:p>
          <w:p w14:paraId="56526BDC" w14:textId="77777777" w:rsidR="0023620E" w:rsidRPr="00FB09B8" w:rsidRDefault="0023620E" w:rsidP="002B5D3C">
            <w:pPr>
              <w:pStyle w:val="bulletundernumbered"/>
              <w:numPr>
                <w:ilvl w:val="0"/>
                <w:numId w:val="0"/>
              </w:numPr>
              <w:spacing w:after="40" w:line="240" w:lineRule="auto"/>
              <w:ind w:left="360"/>
              <w:rPr>
                <w:rFonts w:asciiTheme="minorHAnsi" w:hAnsiTheme="minorHAnsi" w:cstheme="minorHAnsi"/>
                <w:sz w:val="20"/>
                <w:szCs w:val="20"/>
              </w:rPr>
            </w:pPr>
          </w:p>
        </w:tc>
        <w:tc>
          <w:tcPr>
            <w:tcW w:w="2578" w:type="dxa"/>
            <w:gridSpan w:val="2"/>
            <w:tcBorders>
              <w:top w:val="single" w:sz="12" w:space="0" w:color="auto"/>
              <w:left w:val="single" w:sz="12" w:space="0" w:color="auto"/>
              <w:bottom w:val="single" w:sz="18" w:space="0" w:color="auto"/>
              <w:right w:val="single" w:sz="18" w:space="0" w:color="auto"/>
            </w:tcBorders>
          </w:tcPr>
          <w:p w14:paraId="56526BDD" w14:textId="77777777" w:rsidR="0023620E" w:rsidRPr="0047389F" w:rsidRDefault="0023620E" w:rsidP="0023620E">
            <w:pPr>
              <w:pStyle w:val="bulletundernumbered"/>
              <w:numPr>
                <w:ilvl w:val="0"/>
                <w:numId w:val="26"/>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Answer questions</w:t>
            </w:r>
          </w:p>
          <w:p w14:paraId="56526BDE" w14:textId="77777777" w:rsidR="0023620E" w:rsidRDefault="0023620E" w:rsidP="002B5D3C">
            <w:pPr>
              <w:pStyle w:val="bulletundernumbered"/>
              <w:numPr>
                <w:ilvl w:val="0"/>
                <w:numId w:val="0"/>
              </w:numPr>
              <w:spacing w:after="40" w:line="240" w:lineRule="auto"/>
              <w:ind w:left="924" w:hanging="357"/>
              <w:rPr>
                <w:rFonts w:asciiTheme="minorHAnsi" w:hAnsiTheme="minorHAnsi" w:cstheme="minorHAnsi"/>
                <w:b/>
                <w:i/>
                <w:sz w:val="20"/>
                <w:szCs w:val="20"/>
              </w:rPr>
            </w:pPr>
          </w:p>
          <w:p w14:paraId="56526BDF" w14:textId="77777777" w:rsidR="0023620E" w:rsidRPr="00FB09B8" w:rsidRDefault="0023620E" w:rsidP="0023620E">
            <w:pPr>
              <w:pStyle w:val="bulletundernumbered"/>
              <w:numPr>
                <w:ilvl w:val="0"/>
                <w:numId w:val="30"/>
              </w:numPr>
              <w:spacing w:after="40" w:line="240" w:lineRule="auto"/>
              <w:ind w:left="406"/>
              <w:rPr>
                <w:rFonts w:asciiTheme="minorHAnsi" w:hAnsiTheme="minorHAnsi" w:cstheme="minorHAnsi"/>
                <w:sz w:val="20"/>
                <w:szCs w:val="20"/>
              </w:rPr>
            </w:pPr>
            <w:r>
              <w:rPr>
                <w:rFonts w:asciiTheme="minorHAnsi" w:hAnsiTheme="minorHAnsi" w:cstheme="minorHAnsi"/>
                <w:sz w:val="20"/>
                <w:szCs w:val="20"/>
              </w:rPr>
              <w:t>Ask questions</w:t>
            </w:r>
          </w:p>
          <w:p w14:paraId="56526BE0" w14:textId="77777777" w:rsidR="0023620E"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p>
          <w:p w14:paraId="56526BE1" w14:textId="77777777" w:rsidR="0023620E" w:rsidRPr="0073205B" w:rsidRDefault="0023620E" w:rsidP="0023620E">
            <w:pPr>
              <w:pStyle w:val="bulletundernumbered"/>
              <w:numPr>
                <w:ilvl w:val="0"/>
                <w:numId w:val="26"/>
              </w:numPr>
              <w:spacing w:after="40" w:line="240" w:lineRule="auto"/>
              <w:rPr>
                <w:rFonts w:asciiTheme="minorHAnsi" w:hAnsiTheme="minorHAnsi" w:cstheme="minorHAnsi"/>
                <w:color w:val="FF0000"/>
                <w:sz w:val="20"/>
                <w:szCs w:val="20"/>
              </w:rPr>
            </w:pPr>
            <w:r w:rsidRPr="0073205B">
              <w:rPr>
                <w:rFonts w:asciiTheme="minorHAnsi" w:hAnsiTheme="minorHAnsi" w:cstheme="minorHAnsi"/>
                <w:color w:val="FF0000"/>
                <w:sz w:val="20"/>
                <w:szCs w:val="20"/>
              </w:rPr>
              <w:t>Extract information from the text and discuss orally with reference to the text</w:t>
            </w:r>
          </w:p>
          <w:p w14:paraId="56526BE2" w14:textId="77777777" w:rsidR="0023620E" w:rsidRPr="00FB09B8" w:rsidRDefault="0023620E" w:rsidP="002B5D3C">
            <w:pPr>
              <w:pStyle w:val="bulletundernumbered"/>
              <w:numPr>
                <w:ilvl w:val="0"/>
                <w:numId w:val="0"/>
              </w:numPr>
              <w:spacing w:after="40" w:line="240" w:lineRule="auto"/>
              <w:ind w:left="924" w:hanging="357"/>
              <w:rPr>
                <w:rFonts w:asciiTheme="minorHAnsi" w:hAnsiTheme="minorHAnsi" w:cstheme="minorHAnsi"/>
                <w:b/>
                <w:i/>
                <w:sz w:val="20"/>
                <w:szCs w:val="20"/>
              </w:rPr>
            </w:pPr>
          </w:p>
        </w:tc>
        <w:tc>
          <w:tcPr>
            <w:tcW w:w="2578" w:type="dxa"/>
            <w:gridSpan w:val="2"/>
            <w:tcBorders>
              <w:top w:val="single" w:sz="12" w:space="0" w:color="auto"/>
              <w:left w:val="single" w:sz="12" w:space="0" w:color="auto"/>
              <w:bottom w:val="single" w:sz="18" w:space="0" w:color="auto"/>
              <w:right w:val="single" w:sz="18" w:space="0" w:color="auto"/>
            </w:tcBorders>
          </w:tcPr>
          <w:p w14:paraId="56526BE3" w14:textId="77777777" w:rsidR="0023620E" w:rsidRPr="0047389F" w:rsidRDefault="0023620E" w:rsidP="0023620E">
            <w:pPr>
              <w:pStyle w:val="bulletundertext"/>
              <w:numPr>
                <w:ilvl w:val="0"/>
                <w:numId w:val="26"/>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Participate in discussions about books, poems and other works that are read to them and those that they can read for themselves, taking turns and listening to what others say</w:t>
            </w:r>
          </w:p>
          <w:p w14:paraId="56526BE4" w14:textId="77777777" w:rsidR="0023620E" w:rsidRPr="00FB09B8" w:rsidRDefault="0023620E" w:rsidP="002B5D3C">
            <w:pPr>
              <w:pStyle w:val="bulletundertext"/>
              <w:numPr>
                <w:ilvl w:val="0"/>
                <w:numId w:val="0"/>
              </w:numPr>
              <w:spacing w:after="40" w:line="240" w:lineRule="auto"/>
              <w:ind w:left="357"/>
              <w:rPr>
                <w:rFonts w:asciiTheme="minorHAnsi" w:hAnsiTheme="minorHAnsi" w:cstheme="minorHAnsi"/>
                <w:b/>
                <w:i/>
                <w:sz w:val="20"/>
                <w:szCs w:val="20"/>
              </w:rPr>
            </w:pPr>
          </w:p>
          <w:p w14:paraId="56526BE5" w14:textId="77777777" w:rsidR="0023620E" w:rsidRPr="00FB09B8" w:rsidRDefault="0023620E" w:rsidP="002B5D3C">
            <w:pPr>
              <w:pStyle w:val="bulletundertext"/>
              <w:numPr>
                <w:ilvl w:val="0"/>
                <w:numId w:val="0"/>
              </w:numPr>
              <w:spacing w:after="40" w:line="240" w:lineRule="auto"/>
              <w:ind w:left="360"/>
              <w:rPr>
                <w:rFonts w:asciiTheme="minorHAnsi" w:hAnsiTheme="minorHAnsi" w:cstheme="minorHAnsi"/>
                <w:color w:val="FF0000"/>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BE6" w14:textId="77777777" w:rsidR="0023620E" w:rsidRPr="0047389F" w:rsidRDefault="0023620E" w:rsidP="0023620E">
            <w:pPr>
              <w:pStyle w:val="bulletundernumbered"/>
              <w:numPr>
                <w:ilvl w:val="0"/>
                <w:numId w:val="26"/>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 xml:space="preserve">Predict what might happen on the basis of what has been read so far </w:t>
            </w:r>
          </w:p>
          <w:p w14:paraId="56526BE7" w14:textId="77777777" w:rsidR="0023620E"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r>
              <w:rPr>
                <w:rFonts w:asciiTheme="minorHAnsi" w:hAnsiTheme="minorHAnsi" w:cstheme="minorHAnsi"/>
                <w:color w:val="FF0000"/>
                <w:sz w:val="20"/>
                <w:szCs w:val="20"/>
              </w:rPr>
              <w:t>a</w:t>
            </w:r>
            <w:r w:rsidRPr="00C6622F">
              <w:rPr>
                <w:rFonts w:asciiTheme="minorHAnsi" w:hAnsiTheme="minorHAnsi" w:cstheme="minorHAnsi"/>
                <w:color w:val="FF0000"/>
                <w:sz w:val="20"/>
                <w:szCs w:val="20"/>
              </w:rPr>
              <w:t>nd their own experience</w:t>
            </w:r>
          </w:p>
          <w:p w14:paraId="56526BE8" w14:textId="77777777" w:rsidR="0023620E" w:rsidRPr="00C6622F"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p>
          <w:p w14:paraId="56526BE9" w14:textId="77777777" w:rsidR="0023620E" w:rsidRPr="00FB09B8" w:rsidRDefault="0023620E" w:rsidP="0023620E">
            <w:pPr>
              <w:pStyle w:val="bulletundernumbered"/>
              <w:numPr>
                <w:ilvl w:val="0"/>
                <w:numId w:val="26"/>
              </w:numPr>
              <w:spacing w:after="40" w:line="240" w:lineRule="auto"/>
              <w:rPr>
                <w:rFonts w:asciiTheme="minorHAnsi" w:hAnsiTheme="minorHAnsi" w:cstheme="minorHAnsi"/>
                <w:sz w:val="20"/>
                <w:szCs w:val="20"/>
              </w:rPr>
            </w:pPr>
            <w:r w:rsidRPr="00FB09B8">
              <w:rPr>
                <w:rFonts w:asciiTheme="minorHAnsi" w:hAnsiTheme="minorHAnsi" w:cstheme="minorHAnsi"/>
                <w:sz w:val="20"/>
                <w:szCs w:val="20"/>
              </w:rPr>
              <w:t>Make</w:t>
            </w:r>
            <w:r w:rsidRPr="00FB09B8">
              <w:rPr>
                <w:rFonts w:asciiTheme="minorHAnsi" w:hAnsiTheme="minorHAnsi" w:cstheme="minorHAnsi"/>
                <w:color w:val="FF0000"/>
                <w:sz w:val="20"/>
                <w:szCs w:val="20"/>
              </w:rPr>
              <w:t xml:space="preserve"> </w:t>
            </w:r>
            <w:r w:rsidRPr="00FB09B8">
              <w:rPr>
                <w:rFonts w:asciiTheme="minorHAnsi" w:hAnsiTheme="minorHAnsi" w:cstheme="minorHAnsi"/>
                <w:sz w:val="20"/>
                <w:szCs w:val="20"/>
              </w:rPr>
              <w:t>inferences on the basis of what is being said and done</w:t>
            </w:r>
          </w:p>
          <w:p w14:paraId="56526BEA" w14:textId="77777777" w:rsidR="0023620E" w:rsidRPr="00FB09B8" w:rsidRDefault="0023620E" w:rsidP="002B5D3C">
            <w:pPr>
              <w:pStyle w:val="bulletundernumbered"/>
              <w:numPr>
                <w:ilvl w:val="0"/>
                <w:numId w:val="0"/>
              </w:numPr>
              <w:spacing w:after="40" w:line="240" w:lineRule="auto"/>
              <w:ind w:left="360"/>
              <w:rPr>
                <w:rFonts w:asciiTheme="minorHAnsi" w:hAnsiTheme="minorHAnsi" w:cstheme="minorHAnsi"/>
                <w:sz w:val="20"/>
                <w:szCs w:val="20"/>
              </w:rPr>
            </w:pPr>
          </w:p>
          <w:p w14:paraId="56526BEB" w14:textId="77777777" w:rsidR="0023620E" w:rsidRPr="00FB09B8" w:rsidRDefault="0023620E" w:rsidP="002B5D3C">
            <w:pPr>
              <w:pStyle w:val="bulletundertext"/>
              <w:numPr>
                <w:ilvl w:val="0"/>
                <w:numId w:val="0"/>
              </w:numPr>
              <w:spacing w:after="40" w:line="240" w:lineRule="auto"/>
              <w:ind w:left="360"/>
              <w:rPr>
                <w:rFonts w:asciiTheme="minorHAnsi" w:hAnsiTheme="minorHAnsi" w:cstheme="minorHAnsi"/>
                <w:color w:val="FF0000"/>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BEC" w14:textId="77777777" w:rsidR="0023620E" w:rsidRPr="00C72C89" w:rsidRDefault="0023620E" w:rsidP="0023620E">
            <w:pPr>
              <w:pStyle w:val="bulletundertext"/>
              <w:numPr>
                <w:ilvl w:val="0"/>
                <w:numId w:val="28"/>
              </w:numPr>
              <w:spacing w:after="40" w:line="240" w:lineRule="auto"/>
              <w:rPr>
                <w:rFonts w:asciiTheme="minorHAnsi" w:hAnsiTheme="minorHAnsi" w:cstheme="minorHAnsi"/>
                <w:b/>
                <w:i/>
                <w:sz w:val="20"/>
                <w:szCs w:val="20"/>
              </w:rPr>
            </w:pPr>
            <w:r w:rsidRPr="00FB09B8">
              <w:rPr>
                <w:rFonts w:asciiTheme="minorHAnsi" w:hAnsiTheme="minorHAnsi" w:cstheme="minorHAnsi"/>
                <w:sz w:val="20"/>
                <w:szCs w:val="20"/>
              </w:rPr>
              <w:t>Recognise simple recurring literary language in stories and poetry</w:t>
            </w:r>
          </w:p>
          <w:p w14:paraId="56526BED" w14:textId="77777777" w:rsidR="0023620E" w:rsidRPr="00FB09B8" w:rsidRDefault="0023620E" w:rsidP="002B5D3C">
            <w:pPr>
              <w:pStyle w:val="bulletundertext"/>
              <w:numPr>
                <w:ilvl w:val="0"/>
                <w:numId w:val="0"/>
              </w:numPr>
              <w:spacing w:after="40" w:line="240" w:lineRule="auto"/>
              <w:ind w:left="357" w:hanging="357"/>
              <w:rPr>
                <w:rFonts w:asciiTheme="minorHAnsi" w:hAnsiTheme="minorHAnsi" w:cstheme="minorHAnsi"/>
                <w:b/>
                <w:i/>
                <w:sz w:val="20"/>
                <w:szCs w:val="20"/>
              </w:rPr>
            </w:pPr>
          </w:p>
          <w:p w14:paraId="56526BEE" w14:textId="77777777" w:rsidR="0023620E" w:rsidRPr="00FB09B8" w:rsidRDefault="0023620E" w:rsidP="0023620E">
            <w:pPr>
              <w:pStyle w:val="bulletundernumbered"/>
              <w:numPr>
                <w:ilvl w:val="0"/>
                <w:numId w:val="29"/>
              </w:numPr>
              <w:spacing w:after="40" w:line="240" w:lineRule="auto"/>
              <w:rPr>
                <w:rFonts w:asciiTheme="minorHAnsi" w:hAnsiTheme="minorHAnsi" w:cstheme="minorHAnsi"/>
                <w:b/>
                <w:i/>
                <w:sz w:val="20"/>
                <w:szCs w:val="20"/>
              </w:rPr>
            </w:pPr>
            <w:r w:rsidRPr="00F02BCB">
              <w:rPr>
                <w:rFonts w:asciiTheme="minorHAnsi" w:hAnsiTheme="minorHAnsi" w:cstheme="minorHAnsi"/>
                <w:sz w:val="20"/>
                <w:szCs w:val="20"/>
              </w:rPr>
              <w:t>Read aloud what they have written with appropriate intonation to make the meaning clear</w:t>
            </w:r>
            <w:r>
              <w:rPr>
                <w:rFonts w:asciiTheme="minorHAnsi" w:hAnsiTheme="minorHAnsi" w:cstheme="minorHAnsi"/>
                <w:sz w:val="20"/>
                <w:szCs w:val="20"/>
              </w:rPr>
              <w:t xml:space="preserve"> </w:t>
            </w:r>
            <w:r w:rsidRPr="00C72C89">
              <w:rPr>
                <w:rFonts w:asciiTheme="minorHAnsi" w:hAnsiTheme="minorHAnsi" w:cstheme="minorHAnsi"/>
                <w:color w:val="FF0000"/>
                <w:sz w:val="20"/>
                <w:szCs w:val="20"/>
              </w:rPr>
              <w:t>(Year 2 writing National Curriculum)</w:t>
            </w:r>
          </w:p>
        </w:tc>
        <w:tc>
          <w:tcPr>
            <w:tcW w:w="2578" w:type="dxa"/>
            <w:tcBorders>
              <w:top w:val="single" w:sz="12" w:space="0" w:color="auto"/>
              <w:left w:val="single" w:sz="12" w:space="0" w:color="auto"/>
              <w:bottom w:val="single" w:sz="18" w:space="0" w:color="auto"/>
              <w:right w:val="single" w:sz="18" w:space="0" w:color="auto"/>
            </w:tcBorders>
          </w:tcPr>
          <w:p w14:paraId="56526BEF" w14:textId="77777777" w:rsidR="0023620E" w:rsidRPr="0047389F" w:rsidRDefault="0023620E" w:rsidP="0023620E">
            <w:pPr>
              <w:pStyle w:val="bulletundernumbered"/>
              <w:numPr>
                <w:ilvl w:val="0"/>
                <w:numId w:val="28"/>
              </w:numPr>
              <w:spacing w:after="40" w:line="240" w:lineRule="auto"/>
              <w:ind w:right="122"/>
              <w:rPr>
                <w:rFonts w:asciiTheme="minorHAnsi" w:hAnsiTheme="minorHAnsi" w:cstheme="minorHAnsi"/>
                <w:bCs/>
                <w:iCs/>
                <w:sz w:val="20"/>
                <w:szCs w:val="20"/>
              </w:rPr>
            </w:pPr>
            <w:r w:rsidRPr="0047389F">
              <w:rPr>
                <w:rFonts w:asciiTheme="minorHAnsi" w:hAnsiTheme="minorHAnsi" w:cstheme="minorHAnsi"/>
                <w:bCs/>
                <w:iCs/>
                <w:sz w:val="20"/>
                <w:szCs w:val="20"/>
              </w:rPr>
              <w:t>Listen to, discuss and express views about a wide range of contemporary and classic poetry, stories and non-fiction at a level beyond that at which they can read independently</w:t>
            </w:r>
          </w:p>
          <w:p w14:paraId="56526BF0" w14:textId="77777777" w:rsidR="0023620E" w:rsidRPr="0047389F" w:rsidRDefault="0023620E" w:rsidP="002B5D3C">
            <w:pPr>
              <w:pStyle w:val="bulletundernumbered"/>
              <w:numPr>
                <w:ilvl w:val="0"/>
                <w:numId w:val="0"/>
              </w:numPr>
              <w:spacing w:after="40" w:line="240" w:lineRule="auto"/>
              <w:ind w:left="360" w:right="122"/>
              <w:rPr>
                <w:rFonts w:asciiTheme="minorHAnsi" w:hAnsiTheme="minorHAnsi" w:cstheme="minorHAnsi"/>
                <w:bCs/>
                <w:iCs/>
                <w:sz w:val="20"/>
                <w:szCs w:val="20"/>
              </w:rPr>
            </w:pPr>
          </w:p>
          <w:p w14:paraId="56526BF1" w14:textId="77777777" w:rsidR="0023620E" w:rsidRPr="0047389F" w:rsidRDefault="0023620E" w:rsidP="0023620E">
            <w:pPr>
              <w:pStyle w:val="bulletundernumbered"/>
              <w:numPr>
                <w:ilvl w:val="0"/>
                <w:numId w:val="28"/>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Become increasingly familiar with and retell a wider range of stories, fairy stories and traditional tales</w:t>
            </w:r>
          </w:p>
          <w:p w14:paraId="56526BF2" w14:textId="77777777" w:rsidR="0023620E" w:rsidRPr="00FB09B8" w:rsidRDefault="0023620E" w:rsidP="002B5D3C">
            <w:pPr>
              <w:pStyle w:val="bulletundertext"/>
              <w:numPr>
                <w:ilvl w:val="0"/>
                <w:numId w:val="0"/>
              </w:numPr>
              <w:spacing w:after="40" w:line="240" w:lineRule="auto"/>
              <w:rPr>
                <w:rFonts w:asciiTheme="minorHAnsi" w:hAnsiTheme="minorHAnsi" w:cstheme="minorHAnsi"/>
                <w:color w:val="FF0000"/>
                <w:sz w:val="20"/>
                <w:szCs w:val="20"/>
              </w:rPr>
            </w:pPr>
          </w:p>
        </w:tc>
      </w:tr>
      <w:tr w:rsidR="0023620E" w:rsidRPr="00423809" w14:paraId="56526C0A" w14:textId="77777777" w:rsidTr="002B5D3C">
        <w:trPr>
          <w:cantSplit/>
          <w:trHeight w:val="2406"/>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BF4" w14:textId="77777777" w:rsidR="0023620E" w:rsidRPr="00BA646C" w:rsidRDefault="0023620E" w:rsidP="002B5D3C">
            <w:pPr>
              <w:spacing w:after="40" w:line="240" w:lineRule="auto"/>
              <w:ind w:left="113" w:right="113"/>
              <w:jc w:val="center"/>
              <w:rPr>
                <w:rFonts w:cstheme="minorHAnsi"/>
                <w:b/>
                <w:sz w:val="2"/>
                <w:szCs w:val="20"/>
              </w:rPr>
            </w:pPr>
          </w:p>
        </w:tc>
        <w:tc>
          <w:tcPr>
            <w:tcW w:w="850"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56526BF5" w14:textId="77777777" w:rsidR="0023620E" w:rsidRPr="00BA646C" w:rsidRDefault="0023620E" w:rsidP="002B5D3C">
            <w:pPr>
              <w:spacing w:after="40" w:line="240" w:lineRule="auto"/>
              <w:ind w:left="113" w:right="113"/>
              <w:jc w:val="center"/>
              <w:rPr>
                <w:rFonts w:cstheme="minorHAnsi"/>
                <w:b/>
                <w:sz w:val="38"/>
                <w:szCs w:val="20"/>
              </w:rPr>
            </w:pPr>
            <w:r w:rsidRPr="00BA646C">
              <w:rPr>
                <w:rFonts w:cstheme="minorHAnsi"/>
                <w:b/>
                <w:sz w:val="38"/>
                <w:szCs w:val="20"/>
              </w:rPr>
              <w:t>Phase 2</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BF6" w14:textId="77777777" w:rsidR="0023620E" w:rsidRPr="00FB09B8" w:rsidRDefault="0023620E" w:rsidP="002B5D3C">
            <w:pPr>
              <w:pStyle w:val="bulletundertext"/>
              <w:numPr>
                <w:ilvl w:val="0"/>
                <w:numId w:val="4"/>
              </w:numPr>
              <w:spacing w:after="40" w:line="240" w:lineRule="auto"/>
              <w:ind w:right="132"/>
              <w:rPr>
                <w:rFonts w:asciiTheme="minorHAnsi" w:hAnsiTheme="minorHAnsi" w:cstheme="minorHAnsi"/>
                <w:sz w:val="20"/>
                <w:szCs w:val="20"/>
              </w:rPr>
            </w:pPr>
            <w:r w:rsidRPr="00FB09B8">
              <w:rPr>
                <w:rFonts w:asciiTheme="minorHAnsi" w:hAnsiTheme="minorHAnsi" w:cstheme="minorHAnsi"/>
                <w:sz w:val="20"/>
                <w:szCs w:val="20"/>
              </w:rPr>
              <w:t>Read further common exception words, noting unusual correspondences between spelling and sound and where these occur in the word</w:t>
            </w:r>
          </w:p>
          <w:p w14:paraId="56526BF7" w14:textId="77777777" w:rsidR="0023620E" w:rsidRPr="00C6622F" w:rsidRDefault="0023620E" w:rsidP="002B5D3C">
            <w:pPr>
              <w:pStyle w:val="bulletundertext"/>
              <w:numPr>
                <w:ilvl w:val="0"/>
                <w:numId w:val="0"/>
              </w:numPr>
              <w:spacing w:after="40" w:line="240" w:lineRule="auto"/>
              <w:ind w:left="360" w:right="132"/>
              <w:rPr>
                <w:rFonts w:asciiTheme="minorHAnsi" w:hAnsiTheme="minorHAnsi" w:cstheme="minorHAnsi"/>
                <w:sz w:val="18"/>
                <w:szCs w:val="20"/>
              </w:rPr>
            </w:pPr>
          </w:p>
          <w:p w14:paraId="56526BF8" w14:textId="77777777" w:rsidR="0023620E" w:rsidRPr="0047389F" w:rsidRDefault="0023620E" w:rsidP="002B5D3C">
            <w:pPr>
              <w:pStyle w:val="bulletundertext"/>
              <w:numPr>
                <w:ilvl w:val="0"/>
                <w:numId w:val="4"/>
              </w:numPr>
              <w:spacing w:after="40" w:line="240" w:lineRule="auto"/>
              <w:ind w:right="3"/>
              <w:rPr>
                <w:rFonts w:asciiTheme="minorHAnsi" w:hAnsiTheme="minorHAnsi" w:cstheme="minorHAnsi"/>
                <w:bCs/>
                <w:iCs/>
                <w:sz w:val="20"/>
                <w:szCs w:val="20"/>
              </w:rPr>
            </w:pPr>
            <w:r w:rsidRPr="0047389F">
              <w:rPr>
                <w:rFonts w:asciiTheme="minorHAnsi" w:hAnsiTheme="minorHAnsi" w:cstheme="minorHAnsi"/>
                <w:bCs/>
                <w:iCs/>
                <w:sz w:val="20"/>
                <w:szCs w:val="20"/>
              </w:rPr>
              <w:t>Re-read books to build up their fluency and confidence in word reading</w:t>
            </w:r>
          </w:p>
        </w:tc>
        <w:tc>
          <w:tcPr>
            <w:tcW w:w="3260" w:type="dxa"/>
            <w:tcBorders>
              <w:top w:val="single" w:sz="18" w:space="0" w:color="auto"/>
              <w:left w:val="single" w:sz="12" w:space="0" w:color="auto"/>
              <w:bottom w:val="single" w:sz="18" w:space="0" w:color="auto"/>
              <w:right w:val="single" w:sz="18" w:space="0" w:color="auto"/>
            </w:tcBorders>
            <w:shd w:val="clear" w:color="auto" w:fill="auto"/>
          </w:tcPr>
          <w:p w14:paraId="56526BF9" w14:textId="77777777" w:rsidR="0023620E" w:rsidRPr="0073205B" w:rsidRDefault="0023620E" w:rsidP="002B5D3C">
            <w:pPr>
              <w:pStyle w:val="bulletundertext"/>
              <w:numPr>
                <w:ilvl w:val="0"/>
                <w:numId w:val="4"/>
              </w:numPr>
              <w:spacing w:after="0" w:line="240" w:lineRule="auto"/>
              <w:rPr>
                <w:rFonts w:asciiTheme="minorHAnsi" w:hAnsiTheme="minorHAnsi" w:cstheme="minorHAnsi"/>
                <w:sz w:val="20"/>
                <w:szCs w:val="20"/>
              </w:rPr>
            </w:pPr>
            <w:r w:rsidRPr="0073205B">
              <w:rPr>
                <w:rFonts w:asciiTheme="minorHAnsi" w:hAnsiTheme="minorHAnsi" w:cstheme="minorHAnsi"/>
                <w:color w:val="FF0000"/>
                <w:sz w:val="20"/>
                <w:szCs w:val="20"/>
              </w:rPr>
              <w:t xml:space="preserve">Use the </w:t>
            </w:r>
            <w:r>
              <w:rPr>
                <w:rFonts w:asciiTheme="minorHAnsi" w:hAnsiTheme="minorHAnsi" w:cstheme="minorHAnsi"/>
                <w:color w:val="FF0000"/>
                <w:sz w:val="20"/>
                <w:szCs w:val="20"/>
              </w:rPr>
              <w:t>context/ grammar</w:t>
            </w:r>
            <w:r w:rsidRPr="0073205B">
              <w:rPr>
                <w:rFonts w:asciiTheme="minorHAnsi" w:hAnsiTheme="minorHAnsi" w:cstheme="minorHAnsi"/>
                <w:color w:val="FF0000"/>
                <w:sz w:val="20"/>
                <w:szCs w:val="20"/>
              </w:rPr>
              <w:t xml:space="preserve"> of </w:t>
            </w:r>
            <w:r>
              <w:rPr>
                <w:rFonts w:asciiTheme="minorHAnsi" w:hAnsiTheme="minorHAnsi" w:cstheme="minorHAnsi"/>
                <w:color w:val="FF0000"/>
                <w:sz w:val="20"/>
                <w:szCs w:val="20"/>
              </w:rPr>
              <w:t>the</w:t>
            </w:r>
            <w:r w:rsidRPr="0073205B">
              <w:rPr>
                <w:rFonts w:asciiTheme="minorHAnsi" w:hAnsiTheme="minorHAnsi" w:cstheme="minorHAnsi"/>
                <w:color w:val="FF0000"/>
                <w:sz w:val="20"/>
                <w:szCs w:val="20"/>
              </w:rPr>
              <w:t xml:space="preserve"> sentence to decipher new or unfamiliar words</w:t>
            </w:r>
            <w:r w:rsidRPr="0073205B">
              <w:rPr>
                <w:rFonts w:asciiTheme="minorHAnsi" w:hAnsiTheme="minorHAnsi" w:cstheme="minorHAnsi"/>
                <w:sz w:val="20"/>
                <w:szCs w:val="20"/>
              </w:rPr>
              <w:t xml:space="preserve"> </w:t>
            </w:r>
          </w:p>
          <w:p w14:paraId="56526BFA" w14:textId="77777777" w:rsidR="0023620E" w:rsidRPr="00FB09B8" w:rsidRDefault="0023620E" w:rsidP="002B5D3C">
            <w:pPr>
              <w:pStyle w:val="bulletundernumbered"/>
              <w:numPr>
                <w:ilvl w:val="0"/>
                <w:numId w:val="0"/>
              </w:numPr>
              <w:spacing w:after="40" w:line="240" w:lineRule="auto"/>
              <w:ind w:left="357"/>
              <w:rPr>
                <w:rFonts w:asciiTheme="minorHAnsi" w:hAnsiTheme="minorHAnsi" w:cstheme="minorHAnsi"/>
                <w:b/>
                <w:i/>
                <w:sz w:val="20"/>
                <w:szCs w:val="20"/>
              </w:rPr>
            </w:pPr>
          </w:p>
          <w:p w14:paraId="56526BFB" w14:textId="77777777" w:rsidR="0023620E" w:rsidRPr="00FB09B8" w:rsidRDefault="0023620E" w:rsidP="002B5D3C">
            <w:pPr>
              <w:pStyle w:val="bulletundernumbered"/>
              <w:numPr>
                <w:ilvl w:val="0"/>
                <w:numId w:val="0"/>
              </w:numPr>
              <w:spacing w:after="40" w:line="240" w:lineRule="auto"/>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14:paraId="56526BFC" w14:textId="77777777" w:rsidR="0023620E" w:rsidRPr="0047389F" w:rsidRDefault="0023620E" w:rsidP="0023620E">
            <w:pPr>
              <w:pStyle w:val="bulletundernumbered"/>
              <w:numPr>
                <w:ilvl w:val="0"/>
                <w:numId w:val="29"/>
              </w:numPr>
              <w:spacing w:after="40" w:line="240" w:lineRule="auto"/>
              <w:ind w:left="415" w:right="122" w:hanging="283"/>
              <w:rPr>
                <w:rFonts w:asciiTheme="minorHAnsi" w:hAnsiTheme="minorHAnsi" w:cstheme="minorHAnsi"/>
                <w:bCs/>
                <w:iCs/>
                <w:sz w:val="20"/>
                <w:szCs w:val="20"/>
              </w:rPr>
            </w:pPr>
            <w:r w:rsidRPr="0047389F">
              <w:rPr>
                <w:rFonts w:asciiTheme="minorHAnsi" w:hAnsiTheme="minorHAnsi" w:cstheme="minorHAnsi"/>
                <w:bCs/>
                <w:iCs/>
                <w:sz w:val="20"/>
                <w:szCs w:val="20"/>
              </w:rPr>
              <w:t>Discuss the sequence of events in books and how items of information are related</w:t>
            </w:r>
          </w:p>
          <w:p w14:paraId="56526BFD" w14:textId="77777777" w:rsidR="0023620E" w:rsidRDefault="0023620E" w:rsidP="002B5D3C">
            <w:pPr>
              <w:pStyle w:val="bulletundernumbered"/>
              <w:numPr>
                <w:ilvl w:val="0"/>
                <w:numId w:val="0"/>
              </w:numPr>
              <w:spacing w:after="40" w:line="240" w:lineRule="auto"/>
              <w:ind w:left="415" w:right="122"/>
              <w:rPr>
                <w:rFonts w:asciiTheme="minorHAnsi" w:hAnsiTheme="minorHAnsi" w:cstheme="minorHAnsi"/>
                <w:b/>
                <w:i/>
                <w:sz w:val="20"/>
                <w:szCs w:val="20"/>
              </w:rPr>
            </w:pPr>
          </w:p>
          <w:p w14:paraId="56526BFE" w14:textId="77777777" w:rsidR="0023620E" w:rsidRPr="00FB09B8" w:rsidRDefault="0023620E" w:rsidP="002B5D3C">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BFF" w14:textId="77777777" w:rsidR="0023620E" w:rsidRPr="0073205B" w:rsidRDefault="0023620E" w:rsidP="0023620E">
            <w:pPr>
              <w:pStyle w:val="bulletundernumbered"/>
              <w:numPr>
                <w:ilvl w:val="0"/>
                <w:numId w:val="26"/>
              </w:numPr>
              <w:spacing w:after="40" w:line="240" w:lineRule="auto"/>
              <w:rPr>
                <w:rFonts w:asciiTheme="minorHAnsi" w:hAnsiTheme="minorHAnsi" w:cstheme="minorHAnsi"/>
                <w:color w:val="FF0000"/>
                <w:sz w:val="20"/>
                <w:szCs w:val="20"/>
              </w:rPr>
            </w:pPr>
            <w:r w:rsidRPr="0073205B">
              <w:rPr>
                <w:rFonts w:asciiTheme="minorHAnsi" w:hAnsiTheme="minorHAnsi" w:cstheme="minorHAnsi"/>
                <w:color w:val="FF0000"/>
                <w:sz w:val="20"/>
                <w:szCs w:val="20"/>
              </w:rPr>
              <w:t>Understand how to use alphabetically ordered texts to retrieve information</w:t>
            </w:r>
          </w:p>
          <w:p w14:paraId="56526C00" w14:textId="77777777" w:rsidR="0023620E" w:rsidRPr="00FB09B8" w:rsidRDefault="0023620E" w:rsidP="002B5D3C">
            <w:pPr>
              <w:pStyle w:val="bulletundernumbered"/>
              <w:numPr>
                <w:ilvl w:val="0"/>
                <w:numId w:val="0"/>
              </w:numPr>
              <w:spacing w:after="40" w:line="240" w:lineRule="auto"/>
              <w:ind w:left="360"/>
              <w:rPr>
                <w:rFonts w:asciiTheme="minorHAnsi" w:hAnsiTheme="minorHAnsi" w:cstheme="minorHAnsi"/>
                <w:b/>
                <w:i/>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C01" w14:textId="77777777" w:rsidR="0023620E" w:rsidRPr="00FB09B8" w:rsidRDefault="0023620E" w:rsidP="0023620E">
            <w:pPr>
              <w:pStyle w:val="bulletundertext"/>
              <w:numPr>
                <w:ilvl w:val="0"/>
                <w:numId w:val="26"/>
              </w:numPr>
              <w:spacing w:after="40" w:line="240" w:lineRule="auto"/>
              <w:rPr>
                <w:rFonts w:asciiTheme="minorHAnsi" w:hAnsiTheme="minorHAnsi" w:cstheme="minorHAnsi"/>
                <w:sz w:val="20"/>
                <w:szCs w:val="20"/>
              </w:rPr>
            </w:pPr>
            <w:r w:rsidRPr="00FB09B8">
              <w:rPr>
                <w:rFonts w:asciiTheme="minorHAnsi" w:hAnsiTheme="minorHAnsi" w:cstheme="minorHAnsi"/>
                <w:sz w:val="20"/>
                <w:szCs w:val="20"/>
              </w:rPr>
              <w:t>Explain and discuss their understanding of books, poems and other material, both those that they listen to and those that they read for themselves</w:t>
            </w:r>
          </w:p>
          <w:p w14:paraId="56526C02" w14:textId="77777777" w:rsidR="0023620E" w:rsidRPr="00FB09B8" w:rsidRDefault="0023620E" w:rsidP="002B5D3C">
            <w:pPr>
              <w:pStyle w:val="bulletundernumbered"/>
              <w:numPr>
                <w:ilvl w:val="0"/>
                <w:numId w:val="0"/>
              </w:numPr>
              <w:spacing w:after="40" w:line="240" w:lineRule="auto"/>
              <w:ind w:left="924" w:hanging="357"/>
              <w:rPr>
                <w:rFonts w:asciiTheme="minorHAnsi" w:hAnsiTheme="minorHAnsi" w:cstheme="minorHAnsi"/>
                <w:b/>
                <w:i/>
                <w:sz w:val="20"/>
                <w:szCs w:val="20"/>
              </w:rPr>
            </w:pPr>
          </w:p>
        </w:tc>
        <w:tc>
          <w:tcPr>
            <w:tcW w:w="2639" w:type="dxa"/>
            <w:gridSpan w:val="2"/>
            <w:tcBorders>
              <w:top w:val="single" w:sz="18" w:space="0" w:color="auto"/>
              <w:left w:val="single" w:sz="12" w:space="0" w:color="auto"/>
              <w:bottom w:val="single" w:sz="18" w:space="0" w:color="auto"/>
              <w:right w:val="single" w:sz="18" w:space="0" w:color="auto"/>
            </w:tcBorders>
          </w:tcPr>
          <w:p w14:paraId="56526C03" w14:textId="77777777" w:rsidR="0023620E" w:rsidRPr="00FB09B8" w:rsidRDefault="0023620E" w:rsidP="0023620E">
            <w:pPr>
              <w:pStyle w:val="bulletundernumbered"/>
              <w:numPr>
                <w:ilvl w:val="0"/>
                <w:numId w:val="28"/>
              </w:numPr>
              <w:spacing w:after="40" w:line="240" w:lineRule="auto"/>
              <w:rPr>
                <w:rFonts w:asciiTheme="minorHAnsi" w:hAnsiTheme="minorHAnsi" w:cstheme="minorHAnsi"/>
                <w:color w:val="FF0000"/>
                <w:sz w:val="20"/>
                <w:szCs w:val="20"/>
              </w:rPr>
            </w:pPr>
            <w:r w:rsidRPr="00C6622F">
              <w:rPr>
                <w:rFonts w:asciiTheme="minorHAnsi" w:hAnsiTheme="minorHAnsi" w:cstheme="minorHAnsi"/>
                <w:color w:val="FF0000"/>
                <w:sz w:val="20"/>
                <w:szCs w:val="20"/>
              </w:rPr>
              <w:t xml:space="preserve">Make simple inferences </w:t>
            </w:r>
            <w:r>
              <w:rPr>
                <w:rFonts w:asciiTheme="minorHAnsi" w:hAnsiTheme="minorHAnsi" w:cstheme="minorHAnsi"/>
                <w:color w:val="FF0000"/>
                <w:sz w:val="20"/>
                <w:szCs w:val="20"/>
              </w:rPr>
              <w:t>about characters’</w:t>
            </w:r>
            <w:r w:rsidRPr="00C6622F">
              <w:rPr>
                <w:rFonts w:asciiTheme="minorHAnsi" w:hAnsiTheme="minorHAnsi" w:cstheme="minorHAnsi"/>
                <w:color w:val="FF0000"/>
                <w:sz w:val="20"/>
                <w:szCs w:val="20"/>
              </w:rPr>
              <w:t xml:space="preserve"> thoughts and feelings and reasons for actions </w:t>
            </w:r>
          </w:p>
        </w:tc>
        <w:tc>
          <w:tcPr>
            <w:tcW w:w="2578" w:type="dxa"/>
            <w:tcBorders>
              <w:top w:val="single" w:sz="18" w:space="0" w:color="auto"/>
              <w:left w:val="single" w:sz="12" w:space="0" w:color="auto"/>
              <w:bottom w:val="single" w:sz="18" w:space="0" w:color="auto"/>
              <w:right w:val="single" w:sz="18" w:space="0" w:color="auto"/>
            </w:tcBorders>
          </w:tcPr>
          <w:p w14:paraId="56526C04" w14:textId="77777777" w:rsidR="0023620E" w:rsidRDefault="0023620E" w:rsidP="002B5D3C">
            <w:pPr>
              <w:pStyle w:val="bulletundernumbered"/>
              <w:numPr>
                <w:ilvl w:val="0"/>
                <w:numId w:val="7"/>
              </w:numPr>
              <w:spacing w:after="40" w:line="240" w:lineRule="auto"/>
              <w:rPr>
                <w:rFonts w:asciiTheme="minorHAnsi" w:hAnsiTheme="minorHAnsi" w:cstheme="minorHAnsi"/>
                <w:sz w:val="20"/>
                <w:szCs w:val="20"/>
              </w:rPr>
            </w:pPr>
            <w:r w:rsidRPr="00FB09B8">
              <w:rPr>
                <w:rFonts w:asciiTheme="minorHAnsi" w:hAnsiTheme="minorHAnsi" w:cstheme="minorHAnsi"/>
                <w:sz w:val="20"/>
                <w:szCs w:val="20"/>
              </w:rPr>
              <w:t>Discuss favourite words and phrases</w:t>
            </w:r>
          </w:p>
          <w:p w14:paraId="56526C05" w14:textId="77777777" w:rsidR="0023620E" w:rsidRDefault="0023620E" w:rsidP="002B5D3C">
            <w:pPr>
              <w:pStyle w:val="bulletundernumbered"/>
              <w:numPr>
                <w:ilvl w:val="0"/>
                <w:numId w:val="0"/>
              </w:numPr>
              <w:spacing w:after="40" w:line="240" w:lineRule="auto"/>
              <w:ind w:left="924" w:hanging="357"/>
              <w:rPr>
                <w:rFonts w:asciiTheme="minorHAnsi" w:hAnsiTheme="minorHAnsi" w:cstheme="minorHAnsi"/>
                <w:sz w:val="20"/>
                <w:szCs w:val="20"/>
              </w:rPr>
            </w:pPr>
          </w:p>
          <w:p w14:paraId="56526C06" w14:textId="77777777" w:rsidR="0023620E" w:rsidRPr="00FB09B8" w:rsidRDefault="0023620E" w:rsidP="002B5D3C">
            <w:pPr>
              <w:pStyle w:val="bulletundernumbered"/>
              <w:numPr>
                <w:ilvl w:val="0"/>
                <w:numId w:val="7"/>
              </w:numPr>
              <w:spacing w:after="40" w:line="240" w:lineRule="auto"/>
              <w:rPr>
                <w:rFonts w:asciiTheme="minorHAnsi" w:hAnsiTheme="minorHAnsi" w:cstheme="minorHAnsi"/>
                <w:sz w:val="20"/>
                <w:szCs w:val="20"/>
              </w:rPr>
            </w:pPr>
            <w:r w:rsidRPr="00811FC1">
              <w:rPr>
                <w:rFonts w:asciiTheme="minorHAnsi" w:hAnsiTheme="minorHAnsi" w:cstheme="minorHAnsi"/>
                <w:color w:val="FF0000"/>
                <w:sz w:val="20"/>
                <w:szCs w:val="20"/>
              </w:rPr>
              <w:t>Identify how vocabulary choice affects meaning</w:t>
            </w:r>
          </w:p>
          <w:p w14:paraId="56526C07" w14:textId="77777777" w:rsidR="0023620E" w:rsidRPr="00FB09B8" w:rsidRDefault="0023620E" w:rsidP="002B5D3C">
            <w:pPr>
              <w:pStyle w:val="bulletundernumbered"/>
              <w:numPr>
                <w:ilvl w:val="0"/>
                <w:numId w:val="0"/>
              </w:numPr>
              <w:spacing w:after="40" w:line="240" w:lineRule="auto"/>
              <w:rPr>
                <w:rFonts w:asciiTheme="minorHAnsi" w:hAnsiTheme="minorHAnsi" w:cstheme="minorHAnsi"/>
                <w:b/>
                <w:i/>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C08" w14:textId="77777777" w:rsidR="0023620E" w:rsidRPr="0047389F" w:rsidRDefault="0023620E" w:rsidP="002B5D3C">
            <w:pPr>
              <w:pStyle w:val="bulletundernumbered"/>
              <w:numPr>
                <w:ilvl w:val="0"/>
                <w:numId w:val="7"/>
              </w:numPr>
              <w:spacing w:after="40" w:line="240" w:lineRule="auto"/>
              <w:rPr>
                <w:rFonts w:asciiTheme="minorHAnsi" w:hAnsiTheme="minorHAnsi" w:cstheme="minorHAnsi"/>
                <w:bCs/>
                <w:iCs/>
                <w:sz w:val="20"/>
                <w:szCs w:val="20"/>
              </w:rPr>
            </w:pPr>
            <w:r w:rsidRPr="0047389F">
              <w:rPr>
                <w:rFonts w:asciiTheme="minorHAnsi" w:hAnsiTheme="minorHAnsi" w:cstheme="minorHAnsi"/>
                <w:bCs/>
                <w:iCs/>
                <w:sz w:val="20"/>
                <w:szCs w:val="20"/>
              </w:rPr>
              <w:t>Read non-fiction books that are structured in different ways</w:t>
            </w:r>
          </w:p>
          <w:p w14:paraId="56526C09" w14:textId="77777777" w:rsidR="0023620E" w:rsidRPr="00FB09B8" w:rsidRDefault="0023620E" w:rsidP="002B5D3C">
            <w:pPr>
              <w:pStyle w:val="bulletundernumbered"/>
              <w:numPr>
                <w:ilvl w:val="0"/>
                <w:numId w:val="0"/>
              </w:numPr>
              <w:spacing w:after="40" w:line="240" w:lineRule="auto"/>
              <w:rPr>
                <w:rFonts w:asciiTheme="minorHAnsi" w:hAnsiTheme="minorHAnsi" w:cstheme="minorHAnsi"/>
                <w:color w:val="FF0000"/>
                <w:sz w:val="20"/>
                <w:szCs w:val="20"/>
              </w:rPr>
            </w:pPr>
          </w:p>
        </w:tc>
      </w:tr>
      <w:tr w:rsidR="0023620E" w:rsidRPr="005D115A" w14:paraId="56526C18" w14:textId="77777777" w:rsidTr="002B5D3C">
        <w:trPr>
          <w:cantSplit/>
          <w:trHeight w:val="1722"/>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0B" w14:textId="77777777" w:rsidR="0023620E" w:rsidRPr="00AE1A8B" w:rsidRDefault="0023620E" w:rsidP="002B5D3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56526C0C" w14:textId="77777777" w:rsidR="0023620E" w:rsidRPr="00AE1A8B" w:rsidRDefault="0023620E" w:rsidP="002B5D3C">
            <w:pPr>
              <w:spacing w:after="40" w:line="240" w:lineRule="auto"/>
              <w:ind w:left="113" w:right="113"/>
              <w:jc w:val="center"/>
              <w:rPr>
                <w:rFonts w:cstheme="minorHAnsi"/>
                <w:b/>
                <w:sz w:val="2"/>
                <w:szCs w:val="20"/>
              </w:rPr>
            </w:pPr>
          </w:p>
        </w:tc>
        <w:tc>
          <w:tcPr>
            <w:tcW w:w="567"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56526C0D"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3</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C0E" w14:textId="77777777" w:rsidR="0023620E" w:rsidRPr="004363A4" w:rsidRDefault="0023620E" w:rsidP="002B5D3C">
            <w:pPr>
              <w:pStyle w:val="bulletundertext"/>
              <w:numPr>
                <w:ilvl w:val="0"/>
                <w:numId w:val="4"/>
              </w:numPr>
              <w:spacing w:after="40" w:line="240" w:lineRule="auto"/>
              <w:ind w:right="3"/>
              <w:rPr>
                <w:rFonts w:asciiTheme="minorHAnsi" w:hAnsiTheme="minorHAnsi" w:cstheme="minorHAnsi"/>
                <w:bCs/>
                <w:iCs/>
                <w:sz w:val="20"/>
                <w:szCs w:val="20"/>
              </w:rPr>
            </w:pPr>
            <w:r w:rsidRPr="004363A4">
              <w:rPr>
                <w:rFonts w:asciiTheme="minorHAnsi" w:hAnsiTheme="minorHAnsi" w:cstheme="minorHAnsi"/>
                <w:bCs/>
                <w:iCs/>
                <w:sz w:val="20"/>
                <w:szCs w:val="20"/>
              </w:rPr>
              <w:t>Read most words</w:t>
            </w:r>
            <w:r w:rsidRPr="004363A4">
              <w:rPr>
                <w:rFonts w:asciiTheme="minorHAnsi" w:eastAsia="MS Mincho" w:hAnsiTheme="minorHAnsi" w:cstheme="minorHAnsi"/>
                <w:bCs/>
                <w:iCs/>
                <w:color w:val="FF0000"/>
                <w:sz w:val="20"/>
                <w:szCs w:val="20"/>
                <w:lang w:val="en-US" w:eastAsia="ja-JP"/>
              </w:rPr>
              <w:t xml:space="preserve">  </w:t>
            </w:r>
            <w:r w:rsidRPr="004363A4">
              <w:rPr>
                <w:rFonts w:asciiTheme="minorHAnsi" w:hAnsiTheme="minorHAnsi" w:cstheme="minorHAnsi"/>
                <w:bCs/>
                <w:iCs/>
                <w:sz w:val="20"/>
                <w:szCs w:val="20"/>
              </w:rPr>
              <w:t>quickly and accurately, without overt sounding and blending, when they have been frequently encountered</w:t>
            </w:r>
          </w:p>
        </w:tc>
        <w:tc>
          <w:tcPr>
            <w:tcW w:w="3260" w:type="dxa"/>
            <w:tcBorders>
              <w:top w:val="single" w:sz="18" w:space="0" w:color="auto"/>
              <w:left w:val="single" w:sz="12" w:space="0" w:color="auto"/>
              <w:bottom w:val="single" w:sz="18" w:space="0" w:color="auto"/>
              <w:right w:val="single" w:sz="18" w:space="0" w:color="auto"/>
            </w:tcBorders>
            <w:shd w:val="clear" w:color="auto" w:fill="auto"/>
          </w:tcPr>
          <w:p w14:paraId="37B0E8E3" w14:textId="77777777" w:rsidR="007A65EE" w:rsidRPr="00BA646C" w:rsidRDefault="007A65EE" w:rsidP="007A65EE">
            <w:pPr>
              <w:pStyle w:val="bulletundernumbered"/>
              <w:numPr>
                <w:ilvl w:val="0"/>
                <w:numId w:val="4"/>
              </w:numPr>
              <w:spacing w:after="40" w:line="240" w:lineRule="auto"/>
              <w:rPr>
                <w:rFonts w:asciiTheme="minorHAnsi" w:hAnsiTheme="minorHAnsi" w:cstheme="minorHAnsi"/>
                <w:color w:val="FF0000"/>
                <w:sz w:val="20"/>
                <w:szCs w:val="20"/>
              </w:rPr>
            </w:pPr>
            <w:r w:rsidRPr="00BA646C">
              <w:rPr>
                <w:rFonts w:asciiTheme="minorHAnsi" w:hAnsiTheme="minorHAnsi" w:cstheme="minorHAnsi"/>
                <w:color w:val="FF0000"/>
                <w:sz w:val="20"/>
                <w:szCs w:val="20"/>
              </w:rPr>
              <w:t>Identify or provide own synonyms for specific words within the text</w:t>
            </w:r>
          </w:p>
          <w:p w14:paraId="56526C0F" w14:textId="77777777" w:rsidR="0023620E" w:rsidRPr="00FB09B8" w:rsidRDefault="0023620E" w:rsidP="002B5D3C">
            <w:pPr>
              <w:pStyle w:val="bulletundertext"/>
              <w:numPr>
                <w:ilvl w:val="0"/>
                <w:numId w:val="0"/>
              </w:numPr>
              <w:spacing w:after="40" w:line="240" w:lineRule="auto"/>
              <w:rPr>
                <w:rFonts w:asciiTheme="minorHAnsi" w:hAnsiTheme="minorHAnsi" w:cstheme="minorHAnsi"/>
                <w: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14:paraId="56526C11" w14:textId="77777777" w:rsidR="0023620E" w:rsidRPr="00FB09B8" w:rsidRDefault="0023620E" w:rsidP="007A65EE">
            <w:pPr>
              <w:pStyle w:val="bulletundernumbered"/>
              <w:numPr>
                <w:ilvl w:val="0"/>
                <w:numId w:val="0"/>
              </w:numPr>
              <w:spacing w:after="40" w:line="240" w:lineRule="auto"/>
              <w:ind w:left="360"/>
              <w:rPr>
                <w:rFonts w:asciiTheme="minorHAnsi" w:hAnsiTheme="minorHAnsi" w:cstheme="minorHAnsi"/>
                <w:b/>
                <w:i/>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C12" w14:textId="77777777" w:rsidR="0023620E" w:rsidRPr="00FB09B8" w:rsidRDefault="0023620E" w:rsidP="002B5D3C">
            <w:pPr>
              <w:pStyle w:val="bulletundernumbered"/>
              <w:numPr>
                <w:ilvl w:val="0"/>
                <w:numId w:val="0"/>
              </w:numPr>
              <w:spacing w:after="40" w:line="240" w:lineRule="auto"/>
              <w:ind w:right="122"/>
              <w:rPr>
                <w:rFonts w:asciiTheme="minorHAnsi" w:hAnsiTheme="minorHAnsi" w:cstheme="minorHAnsi"/>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C13" w14:textId="77777777" w:rsidR="0023620E" w:rsidRPr="00FB09B8" w:rsidRDefault="0023620E" w:rsidP="002B5D3C">
            <w:pPr>
              <w:pStyle w:val="bulletundertext"/>
              <w:numPr>
                <w:ilvl w:val="0"/>
                <w:numId w:val="0"/>
              </w:numPr>
              <w:spacing w:after="40" w:line="240" w:lineRule="auto"/>
              <w:ind w:left="357" w:right="122"/>
              <w:rPr>
                <w:rFonts w:asciiTheme="minorHAnsi" w:hAnsiTheme="minorHAnsi" w:cstheme="minorHAnsi"/>
                <w:b/>
                <w:i/>
                <w:sz w:val="20"/>
                <w:szCs w:val="20"/>
              </w:rPr>
            </w:pPr>
          </w:p>
        </w:tc>
        <w:tc>
          <w:tcPr>
            <w:tcW w:w="2639" w:type="dxa"/>
            <w:gridSpan w:val="2"/>
            <w:tcBorders>
              <w:top w:val="single" w:sz="18" w:space="0" w:color="auto"/>
              <w:left w:val="single" w:sz="12" w:space="0" w:color="auto"/>
              <w:bottom w:val="single" w:sz="18" w:space="0" w:color="auto"/>
              <w:right w:val="single" w:sz="18" w:space="0" w:color="auto"/>
            </w:tcBorders>
          </w:tcPr>
          <w:p w14:paraId="56526C14" w14:textId="77777777" w:rsidR="0023620E" w:rsidRPr="00FB09B8" w:rsidRDefault="0023620E" w:rsidP="002B5D3C">
            <w:pPr>
              <w:pStyle w:val="bulletundertext"/>
              <w:numPr>
                <w:ilvl w:val="0"/>
                <w:numId w:val="0"/>
              </w:numPr>
              <w:spacing w:after="40" w:line="240" w:lineRule="auto"/>
              <w:ind w:left="357" w:right="122"/>
              <w:rPr>
                <w:rFonts w:asciiTheme="minorHAnsi" w:hAnsiTheme="minorHAnsi" w:cstheme="minorHAnsi"/>
                <w:b/>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C15" w14:textId="77777777" w:rsidR="0023620E" w:rsidRPr="00FB09B8" w:rsidRDefault="0023620E" w:rsidP="002B5D3C">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C16" w14:textId="77777777" w:rsidR="0023620E" w:rsidRPr="00BA646C" w:rsidRDefault="0023620E" w:rsidP="002B5D3C">
            <w:pPr>
              <w:pStyle w:val="bulletundernumbered"/>
              <w:numPr>
                <w:ilvl w:val="0"/>
                <w:numId w:val="4"/>
              </w:numPr>
              <w:spacing w:after="40" w:line="240" w:lineRule="auto"/>
              <w:rPr>
                <w:rFonts w:asciiTheme="minorHAnsi" w:hAnsiTheme="minorHAnsi" w:cstheme="minorHAnsi"/>
                <w:color w:val="FF0000"/>
                <w:sz w:val="20"/>
                <w:szCs w:val="20"/>
              </w:rPr>
            </w:pPr>
            <w:r w:rsidRPr="00BA646C">
              <w:rPr>
                <w:rFonts w:asciiTheme="minorHAnsi" w:hAnsiTheme="minorHAnsi" w:cstheme="minorHAnsi"/>
                <w:color w:val="FF0000"/>
                <w:sz w:val="20"/>
                <w:szCs w:val="20"/>
              </w:rPr>
              <w:t>Make comparisons between books, noting similarities, differences and preferences between e.g. layout, features and setting</w:t>
            </w:r>
          </w:p>
          <w:p w14:paraId="56526C17" w14:textId="77777777" w:rsidR="0023620E" w:rsidRPr="00FB09B8" w:rsidRDefault="0023620E" w:rsidP="002B5D3C">
            <w:pPr>
              <w:pStyle w:val="bulletundernumbered"/>
              <w:numPr>
                <w:ilvl w:val="0"/>
                <w:numId w:val="0"/>
              </w:numPr>
              <w:spacing w:after="40" w:line="240" w:lineRule="auto"/>
              <w:ind w:left="924" w:hanging="357"/>
              <w:rPr>
                <w:rFonts w:asciiTheme="minorHAnsi" w:hAnsiTheme="minorHAnsi" w:cstheme="minorHAnsi"/>
                <w:i/>
                <w:color w:val="FF0000"/>
                <w:sz w:val="20"/>
                <w:szCs w:val="20"/>
              </w:rPr>
            </w:pPr>
          </w:p>
        </w:tc>
      </w:tr>
    </w:tbl>
    <w:p w14:paraId="56526C19" w14:textId="77777777" w:rsidR="0023620E" w:rsidRDefault="0023620E" w:rsidP="008B2FA6">
      <w:pPr>
        <w:spacing w:after="0" w:line="240" w:lineRule="auto"/>
        <w:rPr>
          <w:rFonts w:cstheme="minorHAnsi"/>
          <w:sz w:val="20"/>
          <w:szCs w:val="20"/>
        </w:rPr>
      </w:pPr>
    </w:p>
    <w:p w14:paraId="56526C1A" w14:textId="77777777" w:rsidR="0023620E" w:rsidRDefault="0023620E" w:rsidP="008B2FA6">
      <w:pPr>
        <w:spacing w:after="0" w:line="240" w:lineRule="auto"/>
        <w:rPr>
          <w:rFonts w:cstheme="minorHAnsi"/>
          <w:sz w:val="20"/>
          <w:szCs w:val="20"/>
        </w:rPr>
      </w:pPr>
    </w:p>
    <w:p w14:paraId="56526C1B" w14:textId="77777777" w:rsidR="0023620E" w:rsidRDefault="0023620E" w:rsidP="008B2FA6">
      <w:pPr>
        <w:spacing w:after="0" w:line="240" w:lineRule="auto"/>
        <w:rPr>
          <w:rFonts w:cstheme="minorHAnsi"/>
          <w:sz w:val="20"/>
          <w:szCs w:val="20"/>
        </w:rPr>
      </w:pPr>
    </w:p>
    <w:p w14:paraId="56526C1C" w14:textId="77777777" w:rsidR="0023620E" w:rsidRDefault="0023620E" w:rsidP="008B2FA6">
      <w:pPr>
        <w:spacing w:after="0" w:line="240" w:lineRule="auto"/>
        <w:rPr>
          <w:rFonts w:cstheme="minorHAnsi"/>
          <w:sz w:val="20"/>
          <w:szCs w:val="20"/>
        </w:rPr>
      </w:pPr>
    </w:p>
    <w:p w14:paraId="56526C1D" w14:textId="77777777" w:rsidR="0023620E" w:rsidRDefault="0023620E" w:rsidP="008B2FA6">
      <w:pPr>
        <w:spacing w:after="0" w:line="240" w:lineRule="auto"/>
        <w:rPr>
          <w:rFonts w:cstheme="minorHAnsi"/>
          <w:sz w:val="20"/>
          <w:szCs w:val="20"/>
        </w:rPr>
      </w:pPr>
    </w:p>
    <w:p w14:paraId="56526C1E" w14:textId="77777777" w:rsidR="0023620E" w:rsidRDefault="0023620E" w:rsidP="008B2FA6">
      <w:pPr>
        <w:spacing w:after="0" w:line="240" w:lineRule="auto"/>
        <w:rPr>
          <w:rFonts w:cstheme="minorHAnsi"/>
          <w:sz w:val="20"/>
          <w:szCs w:val="20"/>
        </w:rPr>
      </w:pPr>
    </w:p>
    <w:p w14:paraId="56526C1F" w14:textId="77777777" w:rsidR="0023620E" w:rsidRDefault="0023620E" w:rsidP="008B2FA6">
      <w:pPr>
        <w:spacing w:after="0" w:line="240" w:lineRule="auto"/>
        <w:rPr>
          <w:rFonts w:cstheme="minorHAnsi"/>
          <w:sz w:val="20"/>
          <w:szCs w:val="20"/>
        </w:rPr>
      </w:pPr>
    </w:p>
    <w:p w14:paraId="56526C20" w14:textId="77777777" w:rsidR="0023620E" w:rsidRDefault="0023620E" w:rsidP="008B2FA6">
      <w:pPr>
        <w:spacing w:after="0" w:line="240" w:lineRule="auto"/>
        <w:rPr>
          <w:rFonts w:cstheme="minorHAnsi"/>
          <w:sz w:val="20"/>
          <w:szCs w:val="20"/>
        </w:rPr>
      </w:pPr>
    </w:p>
    <w:p w14:paraId="56526C21" w14:textId="77777777" w:rsidR="0023620E" w:rsidRDefault="0023620E" w:rsidP="008B2FA6">
      <w:pPr>
        <w:spacing w:after="0" w:line="240" w:lineRule="auto"/>
        <w:rPr>
          <w:rFonts w:cstheme="minorHAnsi"/>
          <w:sz w:val="20"/>
          <w:szCs w:val="20"/>
        </w:rPr>
      </w:pPr>
    </w:p>
    <w:tbl>
      <w:tblPr>
        <w:tblW w:w="22681" w:type="dxa"/>
        <w:tblInd w:w="-743" w:type="dxa"/>
        <w:tblCellMar>
          <w:left w:w="10" w:type="dxa"/>
          <w:right w:w="10" w:type="dxa"/>
        </w:tblCellMar>
        <w:tblLook w:val="0000" w:firstRow="0" w:lastRow="0" w:firstColumn="0" w:lastColumn="0" w:noHBand="0" w:noVBand="0"/>
      </w:tblPr>
      <w:tblGrid>
        <w:gridCol w:w="283"/>
        <w:gridCol w:w="283"/>
        <w:gridCol w:w="567"/>
        <w:gridCol w:w="2829"/>
        <w:gridCol w:w="8"/>
        <w:gridCol w:w="3260"/>
        <w:gridCol w:w="2552"/>
        <w:gridCol w:w="2552"/>
        <w:gridCol w:w="2552"/>
        <w:gridCol w:w="2639"/>
        <w:gridCol w:w="2578"/>
        <w:gridCol w:w="2578"/>
      </w:tblGrid>
      <w:tr w:rsidR="0023620E" w:rsidRPr="004455B8" w14:paraId="56526C24" w14:textId="77777777" w:rsidTr="002B5D3C">
        <w:tc>
          <w:tcPr>
            <w:tcW w:w="1133"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56526C22" w14:textId="77777777" w:rsidR="0023620E" w:rsidRPr="002A39F1" w:rsidRDefault="0023620E" w:rsidP="002B5D3C">
            <w:pPr>
              <w:spacing w:after="40" w:line="240" w:lineRule="auto"/>
              <w:jc w:val="center"/>
              <w:rPr>
                <w:rFonts w:cstheme="minorHAnsi"/>
                <w:b/>
                <w:sz w:val="18"/>
                <w:szCs w:val="20"/>
              </w:rPr>
            </w:pPr>
            <w:r>
              <w:rPr>
                <w:rFonts w:cstheme="minorHAnsi"/>
                <w:b/>
                <w:sz w:val="32"/>
                <w:szCs w:val="20"/>
              </w:rPr>
              <w:t>Year 3</w:t>
            </w:r>
          </w:p>
        </w:tc>
        <w:tc>
          <w:tcPr>
            <w:tcW w:w="21548" w:type="dxa"/>
            <w:gridSpan w:val="9"/>
            <w:tcBorders>
              <w:top w:val="single" w:sz="18" w:space="0" w:color="auto"/>
              <w:left w:val="single" w:sz="18" w:space="0" w:color="auto"/>
              <w:bottom w:val="single" w:sz="12" w:space="0" w:color="auto"/>
              <w:right w:val="single" w:sz="18" w:space="0" w:color="auto"/>
            </w:tcBorders>
            <w:shd w:val="clear" w:color="auto" w:fill="B6DDE8"/>
            <w:vAlign w:val="center"/>
          </w:tcPr>
          <w:p w14:paraId="56526C23" w14:textId="77777777" w:rsidR="0023620E" w:rsidRPr="00383A9A" w:rsidRDefault="0023620E" w:rsidP="002B5D3C">
            <w:pPr>
              <w:pStyle w:val="bulletundernumbered"/>
              <w:numPr>
                <w:ilvl w:val="0"/>
                <w:numId w:val="0"/>
              </w:numPr>
              <w:spacing w:after="40" w:line="240" w:lineRule="auto"/>
              <w:ind w:left="924" w:right="122" w:hanging="357"/>
              <w:jc w:val="center"/>
              <w:rPr>
                <w:rFonts w:asciiTheme="minorHAnsi" w:hAnsiTheme="minorHAnsi" w:cstheme="minorHAnsi"/>
                <w:sz w:val="20"/>
                <w:szCs w:val="20"/>
              </w:rPr>
            </w:pPr>
            <w:r w:rsidRPr="0042204C">
              <w:rPr>
                <w:rFonts w:cstheme="minorHAnsi"/>
                <w:b/>
                <w:sz w:val="30"/>
                <w:szCs w:val="20"/>
              </w:rPr>
              <w:t>READING</w:t>
            </w:r>
          </w:p>
        </w:tc>
      </w:tr>
      <w:tr w:rsidR="0023620E" w:rsidRPr="004455B8" w14:paraId="56526C32" w14:textId="77777777" w:rsidTr="002B5D3C">
        <w:tc>
          <w:tcPr>
            <w:tcW w:w="1133"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56526C25" w14:textId="77777777" w:rsidR="0023620E" w:rsidRPr="002A39F1" w:rsidRDefault="0023620E" w:rsidP="002B5D3C">
            <w:pPr>
              <w:spacing w:after="40" w:line="240" w:lineRule="auto"/>
              <w:jc w:val="center"/>
              <w:rPr>
                <w:rFonts w:cstheme="minorHAnsi"/>
                <w:b/>
                <w:sz w:val="18"/>
                <w:szCs w:val="20"/>
              </w:rPr>
            </w:pPr>
          </w:p>
        </w:tc>
        <w:tc>
          <w:tcPr>
            <w:tcW w:w="2829" w:type="dxa"/>
            <w:tcBorders>
              <w:top w:val="single" w:sz="12" w:space="0" w:color="auto"/>
              <w:left w:val="single" w:sz="18" w:space="0" w:color="auto"/>
              <w:bottom w:val="single" w:sz="18" w:space="0" w:color="auto"/>
              <w:right w:val="single" w:sz="12" w:space="0" w:color="auto"/>
            </w:tcBorders>
            <w:shd w:val="clear" w:color="auto" w:fill="B6DDE8"/>
            <w:vAlign w:val="center"/>
          </w:tcPr>
          <w:p w14:paraId="56526C26" w14:textId="77777777" w:rsidR="0023620E" w:rsidRPr="00513116" w:rsidRDefault="0023620E" w:rsidP="002B5D3C">
            <w:pPr>
              <w:spacing w:after="40" w:line="240" w:lineRule="auto"/>
              <w:jc w:val="center"/>
              <w:rPr>
                <w:rFonts w:cstheme="minorHAnsi"/>
                <w:b/>
              </w:rPr>
            </w:pPr>
            <w:r w:rsidRPr="00513116">
              <w:rPr>
                <w:rFonts w:cstheme="minorHAnsi"/>
                <w:b/>
              </w:rPr>
              <w:t>Word Reading</w:t>
            </w:r>
          </w:p>
        </w:tc>
        <w:tc>
          <w:tcPr>
            <w:tcW w:w="3268"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C27" w14:textId="77777777" w:rsidR="0023620E" w:rsidRPr="00513116" w:rsidRDefault="0023620E" w:rsidP="002B5D3C">
            <w:pPr>
              <w:spacing w:after="40" w:line="240" w:lineRule="auto"/>
              <w:jc w:val="center"/>
              <w:rPr>
                <w:rFonts w:cstheme="minorHAnsi"/>
              </w:rPr>
            </w:pPr>
            <w:r w:rsidRPr="00513116">
              <w:rPr>
                <w:rFonts w:cstheme="minorHAnsi"/>
                <w:b/>
              </w:rPr>
              <w:t>Comprehension</w:t>
            </w:r>
          </w:p>
          <w:p w14:paraId="56526C28" w14:textId="77777777" w:rsidR="0023620E" w:rsidRPr="00513116" w:rsidRDefault="0023620E" w:rsidP="002B5D3C">
            <w:pPr>
              <w:spacing w:after="40" w:line="240" w:lineRule="auto"/>
              <w:jc w:val="center"/>
              <w:rPr>
                <w:rFonts w:cstheme="minorHAnsi"/>
                <w:b/>
              </w:rPr>
            </w:pPr>
            <w:r w:rsidRPr="00513116">
              <w:rPr>
                <w:rFonts w:cstheme="minorHAnsi"/>
              </w:rPr>
              <w:t>Clarify</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29" w14:textId="77777777" w:rsidR="0023620E" w:rsidRPr="00513116" w:rsidRDefault="0023620E" w:rsidP="002B5D3C">
            <w:pPr>
              <w:spacing w:after="40" w:line="240" w:lineRule="auto"/>
              <w:jc w:val="center"/>
              <w:rPr>
                <w:rFonts w:cstheme="minorHAnsi"/>
                <w:b/>
              </w:rPr>
            </w:pPr>
            <w:r w:rsidRPr="00513116">
              <w:rPr>
                <w:rFonts w:cstheme="minorHAnsi"/>
                <w:b/>
              </w:rPr>
              <w:t>Comprehension</w:t>
            </w:r>
          </w:p>
          <w:p w14:paraId="56526C2A" w14:textId="64C2CC71" w:rsidR="0023620E" w:rsidRPr="00513116" w:rsidRDefault="0023620E" w:rsidP="002B5D3C">
            <w:pPr>
              <w:spacing w:after="40" w:line="240" w:lineRule="auto"/>
              <w:jc w:val="center"/>
              <w:rPr>
                <w:rFonts w:cstheme="minorHAnsi"/>
                <w:b/>
              </w:rPr>
            </w:pPr>
            <w:r w:rsidRPr="00513116">
              <w:rPr>
                <w:rFonts w:cstheme="minorHAnsi"/>
              </w:rPr>
              <w:t>Summarise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2B" w14:textId="77777777" w:rsidR="0023620E" w:rsidRPr="00513116" w:rsidRDefault="0023620E" w:rsidP="002B5D3C">
            <w:pPr>
              <w:spacing w:after="40" w:line="240" w:lineRule="auto"/>
              <w:jc w:val="center"/>
              <w:rPr>
                <w:rFonts w:cstheme="minorHAnsi"/>
                <w:b/>
              </w:rPr>
            </w:pPr>
            <w:r w:rsidRPr="00513116">
              <w:rPr>
                <w:rFonts w:cstheme="minorHAnsi"/>
                <w:b/>
              </w:rPr>
              <w:t>Comprehension</w:t>
            </w:r>
          </w:p>
          <w:p w14:paraId="56526C2C" w14:textId="77777777" w:rsidR="0023620E" w:rsidRPr="00513116" w:rsidRDefault="0023620E" w:rsidP="002B5D3C">
            <w:pPr>
              <w:spacing w:after="40" w:line="240" w:lineRule="auto"/>
              <w:jc w:val="center"/>
              <w:rPr>
                <w:rFonts w:cstheme="minorHAnsi"/>
                <w:b/>
              </w:rPr>
            </w:pPr>
            <w:r w:rsidRPr="00513116">
              <w:rPr>
                <w:rFonts w:cstheme="minorHAnsi"/>
              </w:rPr>
              <w:t>Select and Retrieve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2D" w14:textId="77777777" w:rsidR="0023620E" w:rsidRPr="00513116" w:rsidRDefault="0023620E" w:rsidP="002B5D3C">
            <w:pPr>
              <w:spacing w:after="40" w:line="240" w:lineRule="auto"/>
              <w:jc w:val="center"/>
              <w:rPr>
                <w:rFonts w:cstheme="minorHAnsi"/>
                <w:b/>
              </w:rPr>
            </w:pPr>
            <w:r w:rsidRPr="00513116">
              <w:rPr>
                <w:rFonts w:cstheme="minorHAnsi"/>
                <w:b/>
              </w:rPr>
              <w:t>Comprehension</w:t>
            </w:r>
          </w:p>
          <w:p w14:paraId="56526C2E" w14:textId="77777777" w:rsidR="0023620E" w:rsidRPr="00513116" w:rsidRDefault="0023620E" w:rsidP="002B5D3C">
            <w:pPr>
              <w:spacing w:after="40" w:line="240" w:lineRule="auto"/>
              <w:jc w:val="center"/>
              <w:rPr>
                <w:rFonts w:cstheme="minorHAnsi"/>
                <w:b/>
              </w:rPr>
            </w:pPr>
            <w:r w:rsidRPr="00513116">
              <w:rPr>
                <w:rFonts w:cstheme="minorHAnsi"/>
              </w:rPr>
              <w:t>Respond and Explain</w:t>
            </w:r>
          </w:p>
        </w:tc>
        <w:tc>
          <w:tcPr>
            <w:tcW w:w="2639"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2F" w14:textId="77777777" w:rsidR="0023620E" w:rsidRPr="00513116" w:rsidRDefault="0023620E" w:rsidP="002B5D3C">
            <w:pPr>
              <w:spacing w:after="40" w:line="240" w:lineRule="auto"/>
              <w:jc w:val="center"/>
              <w:rPr>
                <w:rFonts w:cstheme="minorHAnsi"/>
                <w:b/>
              </w:rPr>
            </w:pPr>
            <w:r w:rsidRPr="00513116">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30" w14:textId="77777777" w:rsidR="0023620E" w:rsidRPr="00513116" w:rsidRDefault="0023620E" w:rsidP="002B5D3C">
            <w:pPr>
              <w:spacing w:after="40" w:line="240" w:lineRule="auto"/>
              <w:jc w:val="center"/>
              <w:rPr>
                <w:rFonts w:cstheme="minorHAnsi"/>
                <w:b/>
              </w:rPr>
            </w:pPr>
            <w:r w:rsidRPr="00513116">
              <w:rPr>
                <w:rFonts w:cstheme="minorHAnsi"/>
                <w:b/>
              </w:rPr>
              <w:t>Language for Effect</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31" w14:textId="77777777" w:rsidR="0023620E" w:rsidRPr="00513116" w:rsidRDefault="0023620E" w:rsidP="002B5D3C">
            <w:pPr>
              <w:spacing w:after="40" w:line="240" w:lineRule="auto"/>
              <w:jc w:val="center"/>
              <w:rPr>
                <w:rFonts w:cstheme="minorHAnsi"/>
                <w:b/>
              </w:rPr>
            </w:pPr>
            <w:r w:rsidRPr="00513116">
              <w:rPr>
                <w:rFonts w:cstheme="minorHAnsi"/>
                <w:b/>
              </w:rPr>
              <w:t xml:space="preserve">Themes and Conventions </w:t>
            </w:r>
          </w:p>
        </w:tc>
      </w:tr>
      <w:tr w:rsidR="0023620E" w:rsidRPr="007D6C35" w14:paraId="56526C5B" w14:textId="77777777" w:rsidTr="002B5D3C">
        <w:trPr>
          <w:cantSplit/>
          <w:trHeight w:val="5465"/>
        </w:trPr>
        <w:tc>
          <w:tcPr>
            <w:tcW w:w="1133"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33"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829" w:type="dxa"/>
            <w:tcBorders>
              <w:top w:val="single" w:sz="12" w:space="0" w:color="auto"/>
              <w:left w:val="single" w:sz="18" w:space="0" w:color="auto"/>
              <w:bottom w:val="single" w:sz="18" w:space="0" w:color="auto"/>
              <w:right w:val="single" w:sz="12" w:space="0" w:color="auto"/>
            </w:tcBorders>
            <w:shd w:val="clear" w:color="auto" w:fill="auto"/>
          </w:tcPr>
          <w:p w14:paraId="56526C34" w14:textId="77777777" w:rsidR="0023620E" w:rsidRPr="007D6C35" w:rsidRDefault="0023620E" w:rsidP="002B5D3C">
            <w:pPr>
              <w:pStyle w:val="bulletundernumbered"/>
              <w:numPr>
                <w:ilvl w:val="0"/>
                <w:numId w:val="7"/>
              </w:numPr>
              <w:spacing w:after="40" w:line="240" w:lineRule="auto"/>
              <w:ind w:right="132"/>
              <w:rPr>
                <w:rFonts w:asciiTheme="minorHAnsi" w:hAnsiTheme="minorHAnsi" w:cstheme="minorHAnsi"/>
                <w:color w:val="FF0000"/>
                <w:sz w:val="20"/>
                <w:szCs w:val="20"/>
              </w:rPr>
            </w:pPr>
            <w:r w:rsidRPr="007D6C35">
              <w:rPr>
                <w:rFonts w:asciiTheme="minorHAnsi" w:hAnsiTheme="minorHAnsi" w:cstheme="minorHAnsi"/>
                <w:sz w:val="20"/>
                <w:szCs w:val="20"/>
              </w:rPr>
              <w:t xml:space="preserve">Apply their growing knowledge of root words, prefixes and suffixes (etymology and morphology) as listed in </w:t>
            </w:r>
            <w:hyperlink w:anchor="EnglishAppendix1Spelling" w:history="1">
              <w:r w:rsidRPr="007D6C35">
                <w:rPr>
                  <w:rFonts w:asciiTheme="minorHAnsi" w:hAnsiTheme="minorHAnsi" w:cstheme="minorHAnsi"/>
                  <w:sz w:val="20"/>
                  <w:szCs w:val="20"/>
                </w:rPr>
                <w:t>English Appendix 1</w:t>
              </w:r>
            </w:hyperlink>
            <w:r w:rsidRPr="007D6C35">
              <w:rPr>
                <w:rFonts w:asciiTheme="minorHAnsi" w:hAnsiTheme="minorHAnsi" w:cstheme="minorHAnsi"/>
                <w:sz w:val="20"/>
                <w:szCs w:val="20"/>
              </w:rPr>
              <w:t>, both to read aloud and to understand the meaning of new words they meet</w:t>
            </w:r>
            <w:r w:rsidRPr="007D6C35">
              <w:rPr>
                <w:rFonts w:asciiTheme="minorHAnsi" w:hAnsiTheme="minorHAnsi" w:cstheme="minorHAnsi"/>
                <w:color w:val="FF0000"/>
                <w:sz w:val="20"/>
                <w:szCs w:val="20"/>
              </w:rPr>
              <w:br/>
            </w:r>
          </w:p>
          <w:p w14:paraId="56526C35" w14:textId="77777777" w:rsidR="0023620E" w:rsidRPr="004363A4" w:rsidRDefault="0023620E" w:rsidP="002B5D3C">
            <w:pPr>
              <w:pStyle w:val="bulletundertext"/>
              <w:numPr>
                <w:ilvl w:val="0"/>
                <w:numId w:val="7"/>
              </w:numPr>
              <w:spacing w:after="40" w:line="240" w:lineRule="auto"/>
              <w:ind w:right="122"/>
              <w:rPr>
                <w:rFonts w:asciiTheme="minorHAnsi" w:hAnsiTheme="minorHAnsi" w:cstheme="minorHAnsi"/>
                <w:bCs/>
                <w:iCs/>
                <w:sz w:val="20"/>
                <w:szCs w:val="20"/>
              </w:rPr>
            </w:pPr>
            <w:r w:rsidRPr="004363A4">
              <w:rPr>
                <w:rFonts w:asciiTheme="minorHAnsi" w:hAnsiTheme="minorHAnsi" w:cstheme="minorHAnsi"/>
                <w:bCs/>
                <w:iCs/>
                <w:sz w:val="20"/>
                <w:szCs w:val="20"/>
              </w:rPr>
              <w:t>Read further exception words, noting the unusual correspondences between spelling and sound, and where these occur in the word</w:t>
            </w:r>
            <w:r w:rsidRPr="004363A4">
              <w:rPr>
                <w:rFonts w:asciiTheme="minorHAnsi" w:hAnsiTheme="minorHAnsi" w:cstheme="minorHAnsi"/>
                <w:bCs/>
                <w:iCs/>
                <w:sz w:val="20"/>
                <w:szCs w:val="20"/>
              </w:rPr>
              <w:br/>
            </w:r>
          </w:p>
          <w:p w14:paraId="56526C36" w14:textId="77777777" w:rsidR="0023620E" w:rsidRPr="007D6C35" w:rsidRDefault="0023620E" w:rsidP="002B5D3C">
            <w:pPr>
              <w:pStyle w:val="bulletundernumbered"/>
              <w:numPr>
                <w:ilvl w:val="0"/>
                <w:numId w:val="0"/>
              </w:numPr>
              <w:spacing w:after="40" w:line="240" w:lineRule="auto"/>
              <w:ind w:right="132"/>
              <w:rPr>
                <w:rFonts w:asciiTheme="minorHAnsi" w:hAnsiTheme="minorHAnsi" w:cstheme="minorHAnsi"/>
                <w:color w:val="FF0000"/>
                <w:sz w:val="20"/>
                <w:szCs w:val="20"/>
              </w:rPr>
            </w:pPr>
          </w:p>
        </w:tc>
        <w:tc>
          <w:tcPr>
            <w:tcW w:w="3268" w:type="dxa"/>
            <w:gridSpan w:val="2"/>
            <w:tcBorders>
              <w:top w:val="single" w:sz="12" w:space="0" w:color="auto"/>
              <w:left w:val="single" w:sz="12" w:space="0" w:color="auto"/>
              <w:bottom w:val="single" w:sz="18" w:space="0" w:color="auto"/>
              <w:right w:val="single" w:sz="18" w:space="0" w:color="auto"/>
            </w:tcBorders>
            <w:shd w:val="clear" w:color="auto" w:fill="auto"/>
          </w:tcPr>
          <w:p w14:paraId="56526C37" w14:textId="77777777" w:rsidR="0023620E" w:rsidRPr="007D6C35" w:rsidRDefault="0023620E" w:rsidP="002B5D3C">
            <w:pPr>
              <w:pStyle w:val="bulletundernumbered"/>
              <w:numPr>
                <w:ilvl w:val="0"/>
                <w:numId w:val="7"/>
              </w:numPr>
              <w:tabs>
                <w:tab w:val="num" w:pos="556"/>
              </w:tabs>
              <w:spacing w:after="40" w:line="240" w:lineRule="auto"/>
              <w:rPr>
                <w:rFonts w:asciiTheme="minorHAnsi" w:hAnsiTheme="minorHAnsi" w:cstheme="minorHAnsi"/>
                <w:sz w:val="20"/>
                <w:szCs w:val="20"/>
              </w:rPr>
            </w:pPr>
            <w:r w:rsidRPr="007D6C35">
              <w:rPr>
                <w:rFonts w:asciiTheme="minorHAnsi" w:hAnsiTheme="minorHAnsi" w:cstheme="minorHAnsi"/>
                <w:sz w:val="20"/>
                <w:szCs w:val="20"/>
              </w:rPr>
              <w:t>Ask questions to improve their understanding of a text</w:t>
            </w:r>
          </w:p>
          <w:p w14:paraId="56526C38" w14:textId="77777777" w:rsidR="0023620E" w:rsidRPr="007D6C35" w:rsidRDefault="0023620E" w:rsidP="002B5D3C">
            <w:pPr>
              <w:pStyle w:val="bulletundernumbered"/>
              <w:numPr>
                <w:ilvl w:val="0"/>
                <w:numId w:val="0"/>
              </w:numPr>
              <w:spacing w:after="40" w:line="240" w:lineRule="auto"/>
              <w:ind w:left="360"/>
              <w:rPr>
                <w:rFonts w:asciiTheme="minorHAnsi" w:hAnsiTheme="minorHAnsi" w:cstheme="minorHAnsi"/>
                <w:b/>
                <w:i/>
                <w:sz w:val="20"/>
                <w:szCs w:val="20"/>
              </w:rPr>
            </w:pPr>
          </w:p>
          <w:p w14:paraId="56526C39" w14:textId="2029EC9C" w:rsidR="0023620E" w:rsidRDefault="0023620E" w:rsidP="002B5D3C">
            <w:pPr>
              <w:pStyle w:val="bulletundernumbered"/>
              <w:numPr>
                <w:ilvl w:val="0"/>
                <w:numId w:val="7"/>
              </w:numPr>
              <w:spacing w:after="40" w:line="240" w:lineRule="auto"/>
              <w:rPr>
                <w:rFonts w:asciiTheme="minorHAnsi" w:hAnsiTheme="minorHAnsi" w:cstheme="minorHAnsi"/>
                <w:bCs/>
                <w:iCs/>
                <w:sz w:val="20"/>
                <w:szCs w:val="20"/>
              </w:rPr>
            </w:pPr>
            <w:r w:rsidRPr="004363A4">
              <w:rPr>
                <w:rFonts w:asciiTheme="minorHAnsi" w:hAnsiTheme="minorHAnsi" w:cstheme="minorHAnsi"/>
                <w:bCs/>
                <w:iCs/>
                <w:sz w:val="20"/>
                <w:szCs w:val="20"/>
              </w:rPr>
              <w:t>Use dictionaries to check the meaning of words that they have read</w:t>
            </w:r>
          </w:p>
          <w:p w14:paraId="0366E32F" w14:textId="77777777" w:rsidR="004363A4" w:rsidRPr="004363A4" w:rsidRDefault="004363A4" w:rsidP="004363A4">
            <w:pPr>
              <w:pStyle w:val="bulletundernumbered"/>
              <w:numPr>
                <w:ilvl w:val="0"/>
                <w:numId w:val="0"/>
              </w:numPr>
              <w:spacing w:after="40" w:line="240" w:lineRule="auto"/>
              <w:rPr>
                <w:rFonts w:asciiTheme="minorHAnsi" w:hAnsiTheme="minorHAnsi" w:cstheme="minorHAnsi"/>
                <w:bCs/>
                <w:iCs/>
                <w:sz w:val="20"/>
                <w:szCs w:val="20"/>
              </w:rPr>
            </w:pPr>
          </w:p>
          <w:p w14:paraId="56526C3A" w14:textId="77777777" w:rsidR="0023620E" w:rsidRPr="00F11EA5" w:rsidRDefault="0023620E" w:rsidP="002B5D3C">
            <w:pPr>
              <w:pStyle w:val="bulletundernumbered"/>
              <w:numPr>
                <w:ilvl w:val="0"/>
                <w:numId w:val="7"/>
              </w:numPr>
              <w:spacing w:after="40" w:line="240" w:lineRule="auto"/>
              <w:rPr>
                <w:rFonts w:asciiTheme="minorHAnsi" w:hAnsiTheme="minorHAnsi" w:cstheme="minorHAnsi"/>
                <w:color w:val="FF0000"/>
                <w:sz w:val="20"/>
                <w:szCs w:val="20"/>
              </w:rPr>
            </w:pPr>
            <w:r w:rsidRPr="00F11EA5">
              <w:rPr>
                <w:rFonts w:asciiTheme="minorHAnsi" w:hAnsiTheme="minorHAnsi" w:cstheme="minorHAnsi"/>
                <w:color w:val="FF0000"/>
                <w:sz w:val="20"/>
                <w:szCs w:val="20"/>
              </w:rPr>
              <w:t xml:space="preserve">Use </w:t>
            </w:r>
            <w:r>
              <w:rPr>
                <w:rFonts w:asciiTheme="minorHAnsi" w:hAnsiTheme="minorHAnsi" w:cstheme="minorHAnsi"/>
                <w:color w:val="FF0000"/>
                <w:sz w:val="20"/>
                <w:szCs w:val="20"/>
              </w:rPr>
              <w:t xml:space="preserve">a range of </w:t>
            </w:r>
            <w:r w:rsidRPr="00F11EA5">
              <w:rPr>
                <w:rFonts w:asciiTheme="minorHAnsi" w:hAnsiTheme="minorHAnsi" w:cstheme="minorHAnsi"/>
                <w:color w:val="FF0000"/>
                <w:sz w:val="20"/>
                <w:szCs w:val="20"/>
              </w:rPr>
              <w:t>known strategies appropriately to establish meaning in books that can be read independently</w:t>
            </w:r>
          </w:p>
          <w:p w14:paraId="56526C3B" w14:textId="77777777" w:rsidR="0023620E" w:rsidRPr="007D6C35"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p>
        </w:tc>
        <w:tc>
          <w:tcPr>
            <w:tcW w:w="2552" w:type="dxa"/>
            <w:tcBorders>
              <w:top w:val="single" w:sz="12" w:space="0" w:color="auto"/>
              <w:left w:val="single" w:sz="12" w:space="0" w:color="auto"/>
              <w:bottom w:val="single" w:sz="18" w:space="0" w:color="auto"/>
              <w:right w:val="single" w:sz="18" w:space="0" w:color="auto"/>
            </w:tcBorders>
          </w:tcPr>
          <w:p w14:paraId="56526C3C" w14:textId="77777777" w:rsidR="0023620E" w:rsidRPr="006E1534" w:rsidRDefault="0023620E" w:rsidP="002B5D3C">
            <w:pPr>
              <w:pStyle w:val="bulletundernumbered"/>
              <w:numPr>
                <w:ilvl w:val="0"/>
                <w:numId w:val="7"/>
              </w:numPr>
              <w:spacing w:after="40" w:line="240" w:lineRule="auto"/>
              <w:rPr>
                <w:rFonts w:asciiTheme="minorHAnsi" w:hAnsiTheme="minorHAnsi" w:cstheme="minorHAnsi"/>
                <w:sz w:val="20"/>
                <w:szCs w:val="20"/>
              </w:rPr>
            </w:pPr>
            <w:r w:rsidRPr="006E1534">
              <w:rPr>
                <w:rFonts w:asciiTheme="minorHAnsi" w:hAnsiTheme="minorHAnsi" w:cstheme="minorHAnsi"/>
                <w:color w:val="FF0000"/>
                <w:sz w:val="20"/>
                <w:szCs w:val="20"/>
              </w:rPr>
              <w:t>Show understanding of the main points drawn from one paragraph</w:t>
            </w:r>
          </w:p>
        </w:tc>
        <w:tc>
          <w:tcPr>
            <w:tcW w:w="2552" w:type="dxa"/>
            <w:tcBorders>
              <w:top w:val="single" w:sz="12" w:space="0" w:color="auto"/>
              <w:left w:val="single" w:sz="12" w:space="0" w:color="auto"/>
              <w:bottom w:val="single" w:sz="18" w:space="0" w:color="auto"/>
              <w:right w:val="single" w:sz="18" w:space="0" w:color="auto"/>
            </w:tcBorders>
          </w:tcPr>
          <w:p w14:paraId="56526C3D" w14:textId="77777777" w:rsidR="0023620E" w:rsidRPr="00F11EA5" w:rsidRDefault="0023620E" w:rsidP="002B5D3C">
            <w:pPr>
              <w:pStyle w:val="bulletundertext"/>
              <w:numPr>
                <w:ilvl w:val="0"/>
                <w:numId w:val="7"/>
              </w:numPr>
              <w:spacing w:after="40" w:line="240" w:lineRule="auto"/>
              <w:ind w:right="122"/>
              <w:rPr>
                <w:rFonts w:asciiTheme="minorHAnsi" w:hAnsiTheme="minorHAnsi" w:cstheme="minorHAnsi"/>
                <w:sz w:val="20"/>
                <w:szCs w:val="20"/>
              </w:rPr>
            </w:pPr>
            <w:r w:rsidRPr="00F11EA5">
              <w:rPr>
                <w:rFonts w:asciiTheme="minorHAnsi" w:hAnsiTheme="minorHAnsi" w:cstheme="minorHAnsi"/>
                <w:color w:val="FF0000"/>
                <w:sz w:val="20"/>
                <w:szCs w:val="20"/>
              </w:rPr>
              <w:t>Uses text features to locate information e.g. contents, indices, subheadings</w:t>
            </w:r>
          </w:p>
          <w:p w14:paraId="56526C3E" w14:textId="77777777" w:rsidR="0023620E" w:rsidRPr="00F11EA5"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p>
          <w:p w14:paraId="56526C3F" w14:textId="77777777" w:rsidR="0023620E" w:rsidRPr="00F11EA5" w:rsidRDefault="0023620E" w:rsidP="002B5D3C">
            <w:pPr>
              <w:pStyle w:val="bulletundertext"/>
              <w:numPr>
                <w:ilvl w:val="0"/>
                <w:numId w:val="7"/>
              </w:numPr>
              <w:spacing w:after="40" w:line="240" w:lineRule="auto"/>
              <w:ind w:right="122"/>
              <w:rPr>
                <w:rFonts w:asciiTheme="minorHAnsi" w:hAnsiTheme="minorHAnsi" w:cstheme="minorHAnsi"/>
                <w:b/>
                <w:i/>
                <w:sz w:val="20"/>
                <w:szCs w:val="20"/>
              </w:rPr>
            </w:pPr>
            <w:r>
              <w:rPr>
                <w:rFonts w:asciiTheme="minorHAnsi" w:hAnsiTheme="minorHAnsi" w:cstheme="minorHAnsi"/>
                <w:color w:val="FF0000"/>
                <w:sz w:val="20"/>
                <w:szCs w:val="20"/>
              </w:rPr>
              <w:t xml:space="preserve">Locate and </w:t>
            </w:r>
            <w:r w:rsidR="00651E0D">
              <w:rPr>
                <w:rFonts w:asciiTheme="minorHAnsi" w:hAnsiTheme="minorHAnsi" w:cstheme="minorHAnsi"/>
                <w:color w:val="FF0000"/>
                <w:sz w:val="20"/>
                <w:szCs w:val="20"/>
              </w:rPr>
              <w:t>retrieve</w:t>
            </w:r>
            <w:r w:rsidRPr="00F11EA5">
              <w:rPr>
                <w:rFonts w:asciiTheme="minorHAnsi" w:hAnsiTheme="minorHAnsi" w:cstheme="minorHAnsi"/>
                <w:color w:val="FF0000"/>
                <w:sz w:val="20"/>
                <w:szCs w:val="20"/>
              </w:rPr>
              <w:t xml:space="preserve"> information using skimming, scanning and text marking</w:t>
            </w:r>
          </w:p>
          <w:p w14:paraId="56526C40"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p w14:paraId="56526C41" w14:textId="77777777" w:rsidR="0023620E" w:rsidRPr="007D6C35" w:rsidRDefault="0023620E" w:rsidP="002B5D3C">
            <w:pPr>
              <w:pStyle w:val="bulletundernumbered"/>
              <w:numPr>
                <w:ilvl w:val="0"/>
                <w:numId w:val="0"/>
              </w:numPr>
              <w:spacing w:after="40" w:line="240" w:lineRule="auto"/>
              <w:ind w:left="924" w:right="122" w:hanging="357"/>
              <w:rPr>
                <w:rFonts w:asciiTheme="minorHAnsi" w:hAnsiTheme="minorHAnsi" w:cstheme="minorHAnsi"/>
                <w:b/>
                <w:i/>
                <w:sz w:val="22"/>
                <w:szCs w:val="22"/>
              </w:rPr>
            </w:pPr>
          </w:p>
        </w:tc>
        <w:tc>
          <w:tcPr>
            <w:tcW w:w="2552" w:type="dxa"/>
            <w:tcBorders>
              <w:top w:val="single" w:sz="12" w:space="0" w:color="auto"/>
              <w:left w:val="single" w:sz="12" w:space="0" w:color="auto"/>
              <w:bottom w:val="single" w:sz="18" w:space="0" w:color="auto"/>
              <w:right w:val="single" w:sz="18" w:space="0" w:color="auto"/>
            </w:tcBorders>
          </w:tcPr>
          <w:p w14:paraId="56526C42" w14:textId="77777777" w:rsidR="0023620E" w:rsidRPr="00A55A88" w:rsidRDefault="0023620E" w:rsidP="002B5D3C">
            <w:pPr>
              <w:pStyle w:val="bulletundernumbered"/>
              <w:numPr>
                <w:ilvl w:val="0"/>
                <w:numId w:val="7"/>
              </w:numPr>
              <w:spacing w:after="40" w:line="240" w:lineRule="auto"/>
              <w:rPr>
                <w:rFonts w:asciiTheme="minorHAnsi" w:hAnsiTheme="minorHAnsi" w:cstheme="minorHAnsi"/>
                <w:bCs/>
                <w:iCs/>
                <w:sz w:val="20"/>
                <w:szCs w:val="20"/>
              </w:rPr>
            </w:pPr>
            <w:r w:rsidRPr="00A55A88">
              <w:rPr>
                <w:rFonts w:asciiTheme="minorHAnsi" w:hAnsiTheme="minorHAnsi" w:cstheme="minorHAnsi"/>
                <w:bCs/>
                <w:iCs/>
                <w:sz w:val="20"/>
                <w:szCs w:val="20"/>
              </w:rPr>
              <w:t xml:space="preserve">Listen to and discuss a wide range of fiction, poetry, plays, non-fiction and reference books and textbooks </w:t>
            </w:r>
          </w:p>
          <w:p w14:paraId="56526C43" w14:textId="77777777" w:rsidR="0023620E" w:rsidRPr="007D6C35" w:rsidRDefault="0023620E" w:rsidP="002B5D3C">
            <w:pPr>
              <w:pStyle w:val="bulletundernumbered"/>
              <w:numPr>
                <w:ilvl w:val="0"/>
                <w:numId w:val="0"/>
              </w:numPr>
              <w:spacing w:after="40" w:line="240" w:lineRule="auto"/>
              <w:ind w:left="360"/>
              <w:rPr>
                <w:rFonts w:asciiTheme="minorHAnsi" w:hAnsiTheme="minorHAnsi" w:cstheme="minorHAnsi"/>
                <w:sz w:val="20"/>
                <w:szCs w:val="20"/>
              </w:rPr>
            </w:pPr>
          </w:p>
          <w:p w14:paraId="56526C44" w14:textId="77777777" w:rsidR="0023620E" w:rsidRPr="007D6C35" w:rsidRDefault="0023620E" w:rsidP="002B5D3C">
            <w:pPr>
              <w:pStyle w:val="bulletundernumbered"/>
              <w:numPr>
                <w:ilvl w:val="0"/>
                <w:numId w:val="7"/>
              </w:numPr>
              <w:spacing w:after="40" w:line="240" w:lineRule="auto"/>
              <w:rPr>
                <w:rFonts w:asciiTheme="minorHAnsi" w:hAnsiTheme="minorHAnsi" w:cstheme="minorHAnsi"/>
                <w:sz w:val="20"/>
                <w:szCs w:val="20"/>
              </w:rPr>
            </w:pPr>
            <w:r w:rsidRPr="007D6C35">
              <w:rPr>
                <w:rFonts w:asciiTheme="minorHAnsi" w:hAnsiTheme="minorHAnsi" w:cstheme="minorHAnsi"/>
                <w:sz w:val="20"/>
                <w:szCs w:val="20"/>
              </w:rPr>
              <w:t>Discuss words and phrases that capture the reader’s interest and imagination</w:t>
            </w:r>
          </w:p>
          <w:p w14:paraId="56526C45" w14:textId="77777777" w:rsidR="0023620E" w:rsidRPr="007D6C35" w:rsidRDefault="0023620E" w:rsidP="002B5D3C">
            <w:pPr>
              <w:pStyle w:val="bulletundernumbered"/>
              <w:numPr>
                <w:ilvl w:val="0"/>
                <w:numId w:val="0"/>
              </w:numPr>
              <w:spacing w:after="40" w:line="240" w:lineRule="auto"/>
              <w:ind w:left="360"/>
              <w:rPr>
                <w:rFonts w:asciiTheme="minorHAnsi" w:hAnsiTheme="minorHAnsi" w:cstheme="minorHAnsi"/>
                <w:sz w:val="20"/>
                <w:szCs w:val="20"/>
              </w:rPr>
            </w:pPr>
          </w:p>
          <w:p w14:paraId="56526C46" w14:textId="77777777" w:rsidR="0023620E" w:rsidRPr="007D6C35" w:rsidRDefault="0023620E" w:rsidP="002B5D3C">
            <w:pPr>
              <w:pStyle w:val="bulletundertext"/>
              <w:numPr>
                <w:ilvl w:val="0"/>
                <w:numId w:val="0"/>
              </w:numPr>
              <w:spacing w:after="40" w:line="240" w:lineRule="auto"/>
              <w:ind w:left="360" w:right="122"/>
              <w:rPr>
                <w:rFonts w:asciiTheme="minorHAnsi" w:hAnsiTheme="minorHAnsi" w:cstheme="minorHAnsi"/>
                <w:b/>
                <w:i/>
                <w:sz w:val="20"/>
                <w:szCs w:val="20"/>
              </w:rPr>
            </w:pPr>
          </w:p>
          <w:p w14:paraId="56526C47"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p w14:paraId="56526C48"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p w14:paraId="56526C49" w14:textId="77777777" w:rsidR="0023620E" w:rsidRPr="007D6C35" w:rsidRDefault="0023620E" w:rsidP="002B5D3C">
            <w:pPr>
              <w:pStyle w:val="bulletundertext"/>
              <w:numPr>
                <w:ilvl w:val="0"/>
                <w:numId w:val="0"/>
              </w:numPr>
              <w:spacing w:after="40" w:line="240" w:lineRule="auto"/>
              <w:ind w:right="122"/>
              <w:rPr>
                <w:rFonts w:asciiTheme="minorHAnsi" w:hAnsiTheme="minorHAnsi" w:cstheme="minorHAnsi"/>
                <w:b/>
                <w:i/>
                <w:sz w:val="20"/>
                <w:szCs w:val="20"/>
              </w:rPr>
            </w:pPr>
          </w:p>
        </w:tc>
        <w:tc>
          <w:tcPr>
            <w:tcW w:w="2639" w:type="dxa"/>
            <w:tcBorders>
              <w:top w:val="single" w:sz="12" w:space="0" w:color="auto"/>
              <w:left w:val="single" w:sz="12" w:space="0" w:color="auto"/>
              <w:bottom w:val="single" w:sz="18" w:space="0" w:color="auto"/>
              <w:right w:val="single" w:sz="18" w:space="0" w:color="auto"/>
            </w:tcBorders>
          </w:tcPr>
          <w:p w14:paraId="56526C4A" w14:textId="77777777" w:rsidR="0023620E" w:rsidRPr="00A55A88" w:rsidRDefault="0023620E" w:rsidP="002B5D3C">
            <w:pPr>
              <w:pStyle w:val="bulletundernumbered"/>
              <w:numPr>
                <w:ilvl w:val="0"/>
                <w:numId w:val="8"/>
              </w:numPr>
              <w:tabs>
                <w:tab w:val="num" w:pos="556"/>
              </w:tabs>
              <w:spacing w:after="40" w:line="240" w:lineRule="auto"/>
              <w:rPr>
                <w:rFonts w:asciiTheme="minorHAnsi" w:hAnsiTheme="minorHAnsi" w:cstheme="minorHAnsi"/>
                <w:bCs/>
                <w:iCs/>
                <w:sz w:val="20"/>
                <w:szCs w:val="20"/>
              </w:rPr>
            </w:pPr>
            <w:r w:rsidRPr="00A55A88">
              <w:rPr>
                <w:rFonts w:asciiTheme="minorHAnsi" w:hAnsiTheme="minorHAnsi" w:cstheme="minorHAnsi"/>
                <w:bCs/>
                <w:iCs/>
                <w:sz w:val="20"/>
                <w:szCs w:val="20"/>
              </w:rPr>
              <w:t>Predict what might happen from details stated and implied</w:t>
            </w:r>
          </w:p>
          <w:p w14:paraId="56526C4B" w14:textId="77777777" w:rsidR="0023620E" w:rsidRPr="007D6C35" w:rsidRDefault="0023620E" w:rsidP="002B5D3C">
            <w:pPr>
              <w:pStyle w:val="bulletundernumbered"/>
              <w:numPr>
                <w:ilvl w:val="0"/>
                <w:numId w:val="0"/>
              </w:numPr>
              <w:spacing w:after="40" w:line="240" w:lineRule="auto"/>
              <w:rPr>
                <w:rFonts w:asciiTheme="minorHAnsi" w:hAnsiTheme="minorHAnsi" w:cstheme="minorHAnsi"/>
                <w:b/>
                <w:i/>
                <w:sz w:val="20"/>
                <w:szCs w:val="20"/>
              </w:rPr>
            </w:pPr>
          </w:p>
          <w:p w14:paraId="56526C4C" w14:textId="77777777" w:rsidR="0023620E" w:rsidRPr="00CE1E51" w:rsidRDefault="0023620E" w:rsidP="002B5D3C">
            <w:pPr>
              <w:pStyle w:val="ListParagraph"/>
              <w:numPr>
                <w:ilvl w:val="0"/>
                <w:numId w:val="7"/>
              </w:numPr>
              <w:spacing w:after="40"/>
              <w:ind w:right="122"/>
              <w:rPr>
                <w:rFonts w:eastAsia="Times New Roman" w:cstheme="minorHAnsi"/>
                <w:color w:val="FF0000"/>
                <w:sz w:val="20"/>
                <w:szCs w:val="20"/>
                <w:lang w:eastAsia="en-GB"/>
              </w:rPr>
            </w:pPr>
            <w:r w:rsidRPr="00CE1E51">
              <w:rPr>
                <w:rFonts w:cstheme="minorHAnsi"/>
                <w:color w:val="FF0000"/>
                <w:sz w:val="20"/>
                <w:szCs w:val="20"/>
              </w:rPr>
              <w:t>Draw</w:t>
            </w:r>
            <w:r>
              <w:rPr>
                <w:rFonts w:cstheme="minorHAnsi"/>
                <w:color w:val="FF0000"/>
                <w:sz w:val="20"/>
                <w:szCs w:val="20"/>
              </w:rPr>
              <w:t xml:space="preserve"> plausible</w:t>
            </w:r>
            <w:r w:rsidRPr="00CE1E51">
              <w:rPr>
                <w:rFonts w:eastAsia="Times New Roman" w:cstheme="minorHAnsi"/>
                <w:color w:val="FF0000"/>
                <w:sz w:val="20"/>
                <w:szCs w:val="20"/>
                <w:lang w:eastAsia="en-GB"/>
              </w:rPr>
              <w:t xml:space="preserve"> inferences</w:t>
            </w:r>
            <w:r>
              <w:rPr>
                <w:rFonts w:eastAsia="Times New Roman" w:cstheme="minorHAnsi"/>
                <w:color w:val="FF0000"/>
                <w:sz w:val="20"/>
                <w:szCs w:val="20"/>
                <w:lang w:eastAsia="en-GB"/>
              </w:rPr>
              <w:t>,</w:t>
            </w:r>
            <w:r w:rsidRPr="00CE1E51">
              <w:rPr>
                <w:rFonts w:eastAsia="Times New Roman" w:cstheme="minorHAnsi"/>
                <w:color w:val="FF0000"/>
                <w:sz w:val="20"/>
                <w:szCs w:val="20"/>
                <w:lang w:eastAsia="en-GB"/>
              </w:rPr>
              <w:t xml:space="preserve"> often supported through reference to the text</w:t>
            </w:r>
          </w:p>
          <w:p w14:paraId="56526C4D" w14:textId="77777777" w:rsidR="0023620E" w:rsidRPr="007D6C35" w:rsidRDefault="0023620E" w:rsidP="002B5D3C">
            <w:pPr>
              <w:pStyle w:val="ListParagraph"/>
              <w:rPr>
                <w:rFonts w:cstheme="minorHAnsi"/>
                <w:b/>
                <w:i/>
                <w:sz w:val="20"/>
                <w:szCs w:val="20"/>
              </w:rPr>
            </w:pPr>
          </w:p>
          <w:p w14:paraId="56526C4E" w14:textId="77777777" w:rsidR="0023620E" w:rsidRPr="007D6C35" w:rsidRDefault="0023620E" w:rsidP="002B5D3C">
            <w:pPr>
              <w:pStyle w:val="bulletundernumbered"/>
              <w:numPr>
                <w:ilvl w:val="0"/>
                <w:numId w:val="0"/>
              </w:numPr>
              <w:spacing w:after="40" w:line="240" w:lineRule="auto"/>
              <w:rPr>
                <w:rFonts w:asciiTheme="minorHAnsi" w:hAnsiTheme="minorHAnsi" w:cstheme="minorHAnsi"/>
                <w:color w:val="FF0000"/>
                <w:sz w:val="20"/>
                <w:szCs w:val="20"/>
              </w:rPr>
            </w:pPr>
          </w:p>
          <w:p w14:paraId="56526C4F"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C50" w14:textId="77777777" w:rsidR="0023620E" w:rsidRDefault="0023620E" w:rsidP="002B5D3C">
            <w:pPr>
              <w:pStyle w:val="bulletundernumbered"/>
              <w:numPr>
                <w:ilvl w:val="0"/>
                <w:numId w:val="11"/>
              </w:numPr>
              <w:spacing w:after="40" w:line="240" w:lineRule="auto"/>
              <w:rPr>
                <w:rFonts w:asciiTheme="minorHAnsi" w:hAnsiTheme="minorHAnsi" w:cstheme="minorHAnsi"/>
                <w:sz w:val="20"/>
                <w:szCs w:val="20"/>
              </w:rPr>
            </w:pPr>
            <w:r w:rsidRPr="007D6C35">
              <w:rPr>
                <w:rFonts w:asciiTheme="minorHAnsi" w:hAnsiTheme="minorHAnsi" w:cstheme="minorHAnsi"/>
                <w:sz w:val="20"/>
                <w:szCs w:val="20"/>
              </w:rPr>
              <w:t>Identify how language, structure and presentation contribute to meaning</w:t>
            </w:r>
          </w:p>
          <w:p w14:paraId="56526C51" w14:textId="77777777" w:rsidR="0023620E" w:rsidRPr="007D6C35" w:rsidRDefault="0023620E" w:rsidP="002B5D3C">
            <w:pPr>
              <w:pStyle w:val="bulletundernumbered"/>
              <w:numPr>
                <w:ilvl w:val="0"/>
                <w:numId w:val="0"/>
              </w:numPr>
              <w:spacing w:after="40" w:line="240" w:lineRule="auto"/>
              <w:ind w:left="360"/>
              <w:rPr>
                <w:rFonts w:asciiTheme="minorHAnsi" w:hAnsiTheme="minorHAnsi" w:cstheme="minorHAnsi"/>
                <w:sz w:val="20"/>
                <w:szCs w:val="20"/>
              </w:rPr>
            </w:pPr>
          </w:p>
          <w:p w14:paraId="56526C52" w14:textId="77777777" w:rsidR="0023620E" w:rsidRPr="00F11EA5" w:rsidRDefault="0023620E" w:rsidP="00651E0D">
            <w:pPr>
              <w:pStyle w:val="bulletundernumbered"/>
              <w:numPr>
                <w:ilvl w:val="0"/>
                <w:numId w:val="45"/>
              </w:numPr>
              <w:spacing w:after="40" w:line="240" w:lineRule="auto"/>
              <w:rPr>
                <w:rFonts w:asciiTheme="minorHAnsi" w:hAnsiTheme="minorHAnsi" w:cstheme="minorHAnsi"/>
                <w:color w:val="FF0000"/>
                <w:sz w:val="20"/>
                <w:szCs w:val="20"/>
              </w:rPr>
            </w:pPr>
            <w:r w:rsidRPr="00F11EA5">
              <w:rPr>
                <w:rFonts w:asciiTheme="minorHAnsi" w:hAnsiTheme="minorHAnsi" w:cstheme="minorHAnsi"/>
                <w:color w:val="FF0000"/>
                <w:sz w:val="20"/>
                <w:szCs w:val="20"/>
              </w:rPr>
              <w:t xml:space="preserve">Discuss the effect </w:t>
            </w:r>
            <w:r>
              <w:rPr>
                <w:rFonts w:asciiTheme="minorHAnsi" w:hAnsiTheme="minorHAnsi" w:cstheme="minorHAnsi"/>
                <w:color w:val="FF0000"/>
                <w:sz w:val="20"/>
                <w:szCs w:val="20"/>
              </w:rPr>
              <w:t>of specific language</w:t>
            </w:r>
            <w:r w:rsidRPr="00F11EA5">
              <w:rPr>
                <w:rFonts w:asciiTheme="minorHAnsi" w:hAnsiTheme="minorHAnsi" w:cstheme="minorHAnsi"/>
                <w:color w:val="FF0000"/>
                <w:sz w:val="20"/>
                <w:szCs w:val="20"/>
              </w:rPr>
              <w:t xml:space="preserve"> on the reader </w:t>
            </w:r>
          </w:p>
          <w:p w14:paraId="56526C53" w14:textId="77777777" w:rsidR="0023620E" w:rsidRDefault="0023620E" w:rsidP="002B5D3C">
            <w:pPr>
              <w:pStyle w:val="bulletundernumbered"/>
              <w:numPr>
                <w:ilvl w:val="0"/>
                <w:numId w:val="0"/>
              </w:numPr>
              <w:spacing w:after="40" w:line="240" w:lineRule="auto"/>
              <w:rPr>
                <w:rFonts w:asciiTheme="minorHAnsi" w:hAnsiTheme="minorHAnsi" w:cstheme="minorHAnsi"/>
                <w:b/>
                <w:i/>
                <w:sz w:val="20"/>
                <w:szCs w:val="20"/>
              </w:rPr>
            </w:pPr>
          </w:p>
          <w:p w14:paraId="56526C54" w14:textId="77777777" w:rsidR="0023620E" w:rsidRPr="007D6C35" w:rsidRDefault="0023620E" w:rsidP="002B5D3C">
            <w:pPr>
              <w:pStyle w:val="bulletundernumbered"/>
              <w:numPr>
                <w:ilvl w:val="0"/>
                <w:numId w:val="0"/>
              </w:numPr>
              <w:spacing w:after="40" w:line="240" w:lineRule="auto"/>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C55" w14:textId="77777777" w:rsidR="0023620E" w:rsidRPr="007D6C35" w:rsidRDefault="0023620E" w:rsidP="002B5D3C">
            <w:pPr>
              <w:pStyle w:val="bulletundertext"/>
              <w:numPr>
                <w:ilvl w:val="0"/>
                <w:numId w:val="11"/>
              </w:numPr>
              <w:spacing w:after="40" w:line="240" w:lineRule="auto"/>
              <w:ind w:right="122"/>
              <w:rPr>
                <w:rFonts w:asciiTheme="minorHAnsi" w:hAnsiTheme="minorHAnsi" w:cstheme="minorHAnsi"/>
                <w:sz w:val="20"/>
                <w:szCs w:val="20"/>
              </w:rPr>
            </w:pPr>
            <w:r w:rsidRPr="007D6C35">
              <w:rPr>
                <w:rFonts w:asciiTheme="minorHAnsi" w:hAnsiTheme="minorHAnsi" w:cstheme="minorHAnsi"/>
                <w:sz w:val="20"/>
                <w:szCs w:val="20"/>
              </w:rPr>
              <w:t>Read  books that are structured in different ways and show some awareness of the various purposes for reading</w:t>
            </w:r>
          </w:p>
          <w:p w14:paraId="56526C56" w14:textId="77777777" w:rsidR="0023620E" w:rsidRPr="007D6C35" w:rsidRDefault="0023620E" w:rsidP="002B5D3C">
            <w:pPr>
              <w:pStyle w:val="bulletundertext"/>
              <w:numPr>
                <w:ilvl w:val="0"/>
                <w:numId w:val="0"/>
              </w:numPr>
              <w:tabs>
                <w:tab w:val="num" w:pos="556"/>
              </w:tabs>
              <w:spacing w:after="40" w:line="240" w:lineRule="auto"/>
              <w:ind w:left="360" w:right="122"/>
              <w:rPr>
                <w:rFonts w:asciiTheme="minorHAnsi" w:hAnsiTheme="minorHAnsi" w:cstheme="minorHAnsi"/>
                <w:b/>
                <w:i/>
                <w:sz w:val="20"/>
                <w:szCs w:val="20"/>
              </w:rPr>
            </w:pPr>
          </w:p>
          <w:p w14:paraId="56526C57" w14:textId="77777777" w:rsidR="0023620E" w:rsidRPr="00A55A88" w:rsidRDefault="0023620E" w:rsidP="002B5D3C">
            <w:pPr>
              <w:pStyle w:val="bulletundernumbered"/>
              <w:numPr>
                <w:ilvl w:val="0"/>
                <w:numId w:val="7"/>
              </w:numPr>
              <w:spacing w:after="40" w:line="240" w:lineRule="auto"/>
              <w:rPr>
                <w:rFonts w:asciiTheme="minorHAnsi" w:hAnsiTheme="minorHAnsi" w:cstheme="minorHAnsi"/>
                <w:bCs/>
                <w:iCs/>
                <w:sz w:val="20"/>
                <w:szCs w:val="20"/>
              </w:rPr>
            </w:pPr>
            <w:r w:rsidRPr="00A55A88">
              <w:rPr>
                <w:rFonts w:asciiTheme="minorHAnsi" w:hAnsiTheme="minorHAnsi" w:cstheme="minorHAnsi"/>
                <w:bCs/>
                <w:iCs/>
                <w:sz w:val="20"/>
                <w:szCs w:val="20"/>
              </w:rPr>
              <w:t>Identify themes and conventions in a wide range of books</w:t>
            </w:r>
          </w:p>
          <w:p w14:paraId="56526C58" w14:textId="77777777" w:rsidR="0023620E"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r w:rsidRPr="007D6C35">
              <w:rPr>
                <w:rFonts w:asciiTheme="minorHAnsi" w:hAnsiTheme="minorHAnsi" w:cstheme="minorHAnsi"/>
                <w:color w:val="FF0000"/>
                <w:sz w:val="20"/>
                <w:szCs w:val="20"/>
              </w:rPr>
              <w:t xml:space="preserve">e.g. </w:t>
            </w:r>
            <w:r>
              <w:rPr>
                <w:rFonts w:asciiTheme="minorHAnsi" w:hAnsiTheme="minorHAnsi" w:cstheme="minorHAnsi"/>
                <w:color w:val="FF0000"/>
                <w:sz w:val="20"/>
                <w:szCs w:val="20"/>
              </w:rPr>
              <w:t>recognising</w:t>
            </w:r>
            <w:r w:rsidRPr="00F11EA5">
              <w:rPr>
                <w:rFonts w:asciiTheme="minorHAnsi" w:hAnsiTheme="minorHAnsi" w:cstheme="minorHAnsi"/>
                <w:color w:val="FF0000"/>
                <w:sz w:val="20"/>
                <w:szCs w:val="20"/>
              </w:rPr>
              <w:t xml:space="preserve"> simple links to known texts or personal experience</w:t>
            </w:r>
            <w:r>
              <w:rPr>
                <w:rFonts w:asciiTheme="minorHAnsi" w:hAnsiTheme="minorHAnsi" w:cstheme="minorHAnsi"/>
                <w:color w:val="FF0000"/>
                <w:sz w:val="20"/>
                <w:szCs w:val="20"/>
              </w:rPr>
              <w:t>;  recognising</w:t>
            </w:r>
            <w:r w:rsidRPr="00F11EA5">
              <w:rPr>
                <w:rFonts w:asciiTheme="minorHAnsi" w:hAnsiTheme="minorHAnsi" w:cstheme="minorHAnsi"/>
                <w:color w:val="FF0000"/>
                <w:sz w:val="20"/>
                <w:szCs w:val="20"/>
              </w:rPr>
              <w:t xml:space="preserve"> </w:t>
            </w:r>
            <w:r>
              <w:rPr>
                <w:rFonts w:asciiTheme="minorHAnsi" w:hAnsiTheme="minorHAnsi" w:cstheme="minorHAnsi"/>
                <w:color w:val="FF0000"/>
                <w:sz w:val="20"/>
                <w:szCs w:val="20"/>
              </w:rPr>
              <w:t>conventions s</w:t>
            </w:r>
            <w:r w:rsidRPr="00F11EA5">
              <w:rPr>
                <w:rFonts w:asciiTheme="minorHAnsi" w:hAnsiTheme="minorHAnsi" w:cstheme="minorHAnsi"/>
                <w:color w:val="FF0000"/>
                <w:sz w:val="20"/>
                <w:szCs w:val="20"/>
              </w:rPr>
              <w:t>uch as the triumph of good over evil</w:t>
            </w:r>
            <w:r>
              <w:rPr>
                <w:rFonts w:asciiTheme="minorHAnsi" w:hAnsiTheme="minorHAnsi" w:cstheme="minorHAnsi"/>
                <w:color w:val="FF0000"/>
                <w:sz w:val="20"/>
                <w:szCs w:val="20"/>
              </w:rPr>
              <w:t xml:space="preserve"> and </w:t>
            </w:r>
            <w:r w:rsidRPr="00F11EA5">
              <w:rPr>
                <w:rFonts w:asciiTheme="minorHAnsi" w:hAnsiTheme="minorHAnsi" w:cstheme="minorHAnsi"/>
                <w:color w:val="FF0000"/>
                <w:sz w:val="20"/>
                <w:szCs w:val="20"/>
              </w:rPr>
              <w:t>magi</w:t>
            </w:r>
            <w:r>
              <w:rPr>
                <w:rFonts w:asciiTheme="minorHAnsi" w:hAnsiTheme="minorHAnsi" w:cstheme="minorHAnsi"/>
                <w:color w:val="FF0000"/>
                <w:sz w:val="20"/>
                <w:szCs w:val="20"/>
              </w:rPr>
              <w:t>cal devices in fairy stories/ folk tales</w:t>
            </w:r>
          </w:p>
          <w:p w14:paraId="56526C59" w14:textId="77777777" w:rsidR="0023620E" w:rsidRPr="00F11EA5"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rPr>
            </w:pPr>
          </w:p>
          <w:p w14:paraId="56526C5A" w14:textId="77777777" w:rsidR="0023620E" w:rsidRPr="007D6C35" w:rsidRDefault="0023620E" w:rsidP="0023620E">
            <w:pPr>
              <w:pStyle w:val="bulletundernumbered"/>
              <w:numPr>
                <w:ilvl w:val="0"/>
                <w:numId w:val="32"/>
              </w:numPr>
              <w:spacing w:after="40" w:line="240" w:lineRule="auto"/>
              <w:ind w:left="442" w:hanging="284"/>
              <w:rPr>
                <w:rFonts w:asciiTheme="minorHAnsi" w:hAnsiTheme="minorHAnsi" w:cstheme="minorHAnsi"/>
                <w:b/>
                <w:i/>
                <w:sz w:val="20"/>
                <w:szCs w:val="20"/>
              </w:rPr>
            </w:pPr>
            <w:r w:rsidRPr="00DB42AF">
              <w:rPr>
                <w:rFonts w:asciiTheme="minorHAnsi" w:hAnsiTheme="minorHAnsi" w:cstheme="minorHAnsi"/>
                <w:color w:val="FF0000"/>
                <w:sz w:val="20"/>
                <w:szCs w:val="20"/>
              </w:rPr>
              <w:t>Identify  and name presentational devices in non-fiction</w:t>
            </w:r>
          </w:p>
        </w:tc>
      </w:tr>
      <w:tr w:rsidR="0023620E" w:rsidRPr="007D6C35" w14:paraId="56526C71" w14:textId="77777777" w:rsidTr="002B5D3C">
        <w:trPr>
          <w:cantSplit/>
          <w:trHeight w:val="1920"/>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5C" w14:textId="77777777" w:rsidR="0023620E" w:rsidRPr="00AE1A8B" w:rsidRDefault="0023620E" w:rsidP="002B5D3C">
            <w:pPr>
              <w:spacing w:after="40" w:line="240" w:lineRule="auto"/>
              <w:ind w:left="113" w:right="113"/>
              <w:jc w:val="center"/>
              <w:rPr>
                <w:rFonts w:cstheme="minorHAnsi"/>
                <w:b/>
                <w:sz w:val="2"/>
                <w:szCs w:val="20"/>
              </w:rPr>
            </w:pPr>
          </w:p>
        </w:tc>
        <w:tc>
          <w:tcPr>
            <w:tcW w:w="850"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56526C5D" w14:textId="77777777" w:rsidR="0023620E" w:rsidRPr="002A39F1" w:rsidRDefault="0023620E" w:rsidP="002B5D3C">
            <w:pPr>
              <w:spacing w:after="40" w:line="240" w:lineRule="auto"/>
              <w:ind w:left="113" w:right="113"/>
              <w:jc w:val="center"/>
              <w:rPr>
                <w:rFonts w:cstheme="minorHAnsi"/>
                <w:b/>
                <w:sz w:val="38"/>
                <w:szCs w:val="20"/>
              </w:rPr>
            </w:pPr>
            <w:r>
              <w:rPr>
                <w:rFonts w:cstheme="minorHAnsi"/>
                <w:b/>
                <w:sz w:val="38"/>
                <w:szCs w:val="20"/>
              </w:rPr>
              <w:t>Pha</w:t>
            </w:r>
            <w:r w:rsidRPr="002A39F1">
              <w:rPr>
                <w:rFonts w:cstheme="minorHAnsi"/>
                <w:b/>
                <w:sz w:val="38"/>
                <w:szCs w:val="20"/>
              </w:rPr>
              <w:t>se 2</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C5E" w14:textId="77777777" w:rsidR="0023620E" w:rsidRPr="007D6C35" w:rsidRDefault="0023620E" w:rsidP="002B5D3C">
            <w:pPr>
              <w:pStyle w:val="bulletundertext"/>
              <w:numPr>
                <w:ilvl w:val="0"/>
                <w:numId w:val="0"/>
              </w:numPr>
              <w:spacing w:after="40" w:line="240" w:lineRule="auto"/>
              <w:ind w:right="3"/>
              <w:jc w:val="center"/>
              <w:rPr>
                <w:rFonts w:asciiTheme="minorHAnsi" w:hAnsiTheme="minorHAnsi" w:cstheme="minorHAnsi"/>
                <w:color w:val="FF0000"/>
                <w:sz w:val="20"/>
                <w:szCs w:val="20"/>
              </w:rPr>
            </w:pPr>
          </w:p>
          <w:p w14:paraId="56526C5F" w14:textId="77777777" w:rsidR="0023620E" w:rsidRPr="007D6C35" w:rsidRDefault="0023620E" w:rsidP="002B5D3C">
            <w:pPr>
              <w:pStyle w:val="bulletundertext"/>
              <w:numPr>
                <w:ilvl w:val="0"/>
                <w:numId w:val="0"/>
              </w:numPr>
              <w:spacing w:after="40" w:line="240" w:lineRule="auto"/>
              <w:ind w:right="3"/>
              <w:rPr>
                <w:rFonts w:asciiTheme="minorHAnsi" w:hAnsiTheme="minorHAnsi" w:cstheme="minorHAnsi"/>
                <w:sz w:val="20"/>
                <w:szCs w:val="20"/>
              </w:rPr>
            </w:pPr>
          </w:p>
        </w:tc>
        <w:tc>
          <w:tcPr>
            <w:tcW w:w="3260" w:type="dxa"/>
            <w:tcBorders>
              <w:top w:val="single" w:sz="18" w:space="0" w:color="auto"/>
              <w:left w:val="single" w:sz="12" w:space="0" w:color="auto"/>
              <w:bottom w:val="single" w:sz="18" w:space="0" w:color="auto"/>
              <w:right w:val="single" w:sz="18" w:space="0" w:color="auto"/>
            </w:tcBorders>
            <w:shd w:val="clear" w:color="auto" w:fill="auto"/>
          </w:tcPr>
          <w:p w14:paraId="56526C60" w14:textId="77777777" w:rsidR="0023620E" w:rsidRPr="007D6C35" w:rsidRDefault="0023620E" w:rsidP="0023620E">
            <w:pPr>
              <w:pStyle w:val="bulletundernumbered"/>
              <w:numPr>
                <w:ilvl w:val="0"/>
                <w:numId w:val="31"/>
              </w:numPr>
              <w:spacing w:after="40" w:line="240" w:lineRule="auto"/>
              <w:ind w:left="415" w:hanging="141"/>
              <w:rPr>
                <w:rFonts w:asciiTheme="minorHAnsi" w:hAnsiTheme="minorHAnsi" w:cstheme="minorHAnsi"/>
                <w:sz w:val="20"/>
                <w:szCs w:val="20"/>
              </w:rPr>
            </w:pPr>
            <w:r w:rsidRPr="007D6C35">
              <w:rPr>
                <w:rFonts w:asciiTheme="minorHAnsi" w:hAnsiTheme="minorHAnsi" w:cstheme="minorHAnsi"/>
                <w:sz w:val="20"/>
                <w:szCs w:val="20"/>
              </w:rPr>
              <w:t>Check that the text makes sense to them, discussing their understanding and explaining the meaning of words in context</w:t>
            </w:r>
          </w:p>
          <w:p w14:paraId="56526C61" w14:textId="77777777" w:rsidR="0023620E" w:rsidRPr="007D6C35"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14:paraId="56526C62" w14:textId="77777777" w:rsidR="0023620E" w:rsidRPr="007D6C35" w:rsidRDefault="0023620E" w:rsidP="002B5D3C">
            <w:pPr>
              <w:pStyle w:val="bulletundernumbered"/>
              <w:numPr>
                <w:ilvl w:val="0"/>
                <w:numId w:val="7"/>
              </w:numPr>
              <w:spacing w:after="40" w:line="240" w:lineRule="auto"/>
              <w:ind w:right="122"/>
              <w:rPr>
                <w:rFonts w:asciiTheme="minorHAnsi" w:hAnsiTheme="minorHAnsi" w:cstheme="minorHAnsi"/>
                <w:color w:val="FF0000"/>
                <w:sz w:val="20"/>
                <w:szCs w:val="20"/>
              </w:rPr>
            </w:pPr>
            <w:r w:rsidRPr="006E1534">
              <w:rPr>
                <w:rFonts w:asciiTheme="minorHAnsi" w:hAnsiTheme="minorHAnsi" w:cstheme="minorHAnsi"/>
                <w:color w:val="FF0000"/>
                <w:sz w:val="20"/>
                <w:szCs w:val="20"/>
              </w:rPr>
              <w:t xml:space="preserve">Show understanding of the main points drawn from </w:t>
            </w:r>
            <w:r>
              <w:rPr>
                <w:rFonts w:asciiTheme="minorHAnsi" w:hAnsiTheme="minorHAnsi" w:cstheme="minorHAnsi"/>
                <w:color w:val="FF0000"/>
                <w:sz w:val="20"/>
                <w:szCs w:val="20"/>
              </w:rPr>
              <w:t xml:space="preserve">more than </w:t>
            </w:r>
            <w:r w:rsidRPr="006E1534">
              <w:rPr>
                <w:rFonts w:asciiTheme="minorHAnsi" w:hAnsiTheme="minorHAnsi" w:cstheme="minorHAnsi"/>
                <w:color w:val="FF0000"/>
                <w:sz w:val="20"/>
                <w:szCs w:val="20"/>
              </w:rPr>
              <w:t>one paragraph</w:t>
            </w:r>
          </w:p>
        </w:tc>
        <w:tc>
          <w:tcPr>
            <w:tcW w:w="2552" w:type="dxa"/>
            <w:tcBorders>
              <w:top w:val="single" w:sz="18" w:space="0" w:color="auto"/>
              <w:left w:val="single" w:sz="12" w:space="0" w:color="auto"/>
              <w:bottom w:val="single" w:sz="18" w:space="0" w:color="auto"/>
              <w:right w:val="single" w:sz="18" w:space="0" w:color="auto"/>
            </w:tcBorders>
          </w:tcPr>
          <w:p w14:paraId="56526C63" w14:textId="77777777" w:rsidR="0023620E" w:rsidRPr="00F11EA5" w:rsidRDefault="0023620E" w:rsidP="002B5D3C">
            <w:pPr>
              <w:pStyle w:val="bulletundernumbered"/>
              <w:numPr>
                <w:ilvl w:val="0"/>
                <w:numId w:val="7"/>
              </w:numPr>
              <w:spacing w:after="40" w:line="240" w:lineRule="auto"/>
              <w:rPr>
                <w:rFonts w:asciiTheme="minorHAnsi" w:hAnsiTheme="minorHAnsi" w:cstheme="minorHAnsi"/>
                <w:color w:val="FF0000"/>
                <w:sz w:val="20"/>
                <w:szCs w:val="20"/>
              </w:rPr>
            </w:pPr>
            <w:r w:rsidRPr="00F11EA5">
              <w:rPr>
                <w:rFonts w:asciiTheme="minorHAnsi" w:hAnsiTheme="minorHAnsi" w:cstheme="minorHAnsi"/>
                <w:color w:val="FF0000"/>
                <w:sz w:val="20"/>
                <w:szCs w:val="20"/>
              </w:rPr>
              <w:t>Begin to recognise fact and opinion</w:t>
            </w:r>
          </w:p>
          <w:p w14:paraId="56526C64" w14:textId="77777777" w:rsidR="0023620E" w:rsidRPr="007D6C35" w:rsidRDefault="0023620E" w:rsidP="002B5D3C">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14:paraId="56526C65" w14:textId="77777777" w:rsidR="0023620E" w:rsidRPr="00513116" w:rsidRDefault="0023620E" w:rsidP="002B5D3C">
            <w:pPr>
              <w:pStyle w:val="bulletundernumbered"/>
              <w:numPr>
                <w:ilvl w:val="0"/>
                <w:numId w:val="7"/>
              </w:numPr>
              <w:spacing w:after="40" w:line="240" w:lineRule="auto"/>
              <w:ind w:right="122"/>
              <w:rPr>
                <w:rFonts w:asciiTheme="minorHAnsi" w:hAnsiTheme="minorHAnsi" w:cstheme="minorHAnsi"/>
                <w:sz w:val="20"/>
                <w:szCs w:val="20"/>
              </w:rPr>
            </w:pPr>
            <w:r w:rsidRPr="00F11EA5">
              <w:rPr>
                <w:rFonts w:asciiTheme="minorHAnsi" w:hAnsiTheme="minorHAnsi" w:cstheme="minorHAnsi"/>
                <w:color w:val="FF0000"/>
                <w:sz w:val="20"/>
                <w:szCs w:val="20"/>
              </w:rPr>
              <w:t>Begin to use vocabulary from the text to support responses and explanations</w:t>
            </w:r>
          </w:p>
          <w:p w14:paraId="56526C66" w14:textId="77777777" w:rsidR="0023620E" w:rsidRPr="00F11EA5" w:rsidRDefault="0023620E" w:rsidP="002B5D3C">
            <w:pPr>
              <w:pStyle w:val="bulletundernumbered"/>
              <w:numPr>
                <w:ilvl w:val="0"/>
                <w:numId w:val="0"/>
              </w:numPr>
              <w:spacing w:after="40" w:line="240" w:lineRule="auto"/>
              <w:ind w:left="360" w:right="122"/>
              <w:rPr>
                <w:rFonts w:asciiTheme="minorHAnsi" w:hAnsiTheme="minorHAnsi" w:cstheme="minorHAnsi"/>
                <w:sz w:val="20"/>
                <w:szCs w:val="20"/>
              </w:rPr>
            </w:pPr>
          </w:p>
          <w:p w14:paraId="56526C67" w14:textId="77777777" w:rsidR="0023620E" w:rsidRPr="007D6C35" w:rsidRDefault="0023620E" w:rsidP="002B5D3C">
            <w:pPr>
              <w:pStyle w:val="bulletundernumbered"/>
              <w:numPr>
                <w:ilvl w:val="0"/>
                <w:numId w:val="0"/>
              </w:numPr>
              <w:spacing w:after="40" w:line="240" w:lineRule="auto"/>
              <w:ind w:left="924" w:hanging="357"/>
              <w:rPr>
                <w:rFonts w:asciiTheme="minorHAnsi" w:hAnsiTheme="minorHAnsi" w:cstheme="minorHAnsi"/>
                <w:sz w:val="20"/>
                <w:szCs w:val="20"/>
              </w:rPr>
            </w:pPr>
          </w:p>
        </w:tc>
        <w:tc>
          <w:tcPr>
            <w:tcW w:w="2639" w:type="dxa"/>
            <w:tcBorders>
              <w:top w:val="single" w:sz="18" w:space="0" w:color="auto"/>
              <w:left w:val="single" w:sz="12" w:space="0" w:color="auto"/>
              <w:bottom w:val="single" w:sz="18" w:space="0" w:color="auto"/>
              <w:right w:val="single" w:sz="18" w:space="0" w:color="auto"/>
            </w:tcBorders>
          </w:tcPr>
          <w:p w14:paraId="56526C68" w14:textId="77777777" w:rsidR="0023620E" w:rsidRPr="00A55A88" w:rsidRDefault="0023620E" w:rsidP="002B5D3C">
            <w:pPr>
              <w:pStyle w:val="bulletundernumbered"/>
              <w:numPr>
                <w:ilvl w:val="0"/>
                <w:numId w:val="8"/>
              </w:numPr>
              <w:tabs>
                <w:tab w:val="num" w:pos="556"/>
              </w:tabs>
              <w:spacing w:after="40" w:line="240" w:lineRule="auto"/>
              <w:rPr>
                <w:rFonts w:asciiTheme="minorHAnsi" w:hAnsiTheme="minorHAnsi" w:cstheme="minorHAnsi"/>
                <w:bCs/>
                <w:iCs/>
                <w:sz w:val="20"/>
                <w:szCs w:val="20"/>
              </w:rPr>
            </w:pPr>
            <w:r w:rsidRPr="00A55A88">
              <w:rPr>
                <w:rFonts w:asciiTheme="minorHAnsi" w:hAnsiTheme="minorHAnsi" w:cstheme="minorHAnsi"/>
                <w:bCs/>
                <w:iCs/>
                <w:sz w:val="20"/>
                <w:szCs w:val="20"/>
              </w:rPr>
              <w:t xml:space="preserve">Draw inferences such as inferring feelings, thoughts and motives of main characters from their actions </w:t>
            </w:r>
          </w:p>
          <w:p w14:paraId="56526C69" w14:textId="77777777" w:rsidR="0023620E" w:rsidRPr="00A55A88" w:rsidRDefault="0023620E" w:rsidP="002B5D3C">
            <w:pPr>
              <w:pStyle w:val="bulletundernumbered"/>
              <w:numPr>
                <w:ilvl w:val="0"/>
                <w:numId w:val="0"/>
              </w:numPr>
              <w:spacing w:after="40" w:line="240" w:lineRule="auto"/>
              <w:ind w:left="360"/>
              <w:rPr>
                <w:rFonts w:asciiTheme="minorHAnsi" w:hAnsiTheme="minorHAnsi" w:cstheme="minorHAnsi"/>
                <w:bCs/>
                <w:iCs/>
                <w:sz w:val="20"/>
                <w:szCs w:val="20"/>
              </w:rPr>
            </w:pPr>
          </w:p>
          <w:p w14:paraId="56526C6A" w14:textId="77777777" w:rsidR="0023620E" w:rsidRPr="00A55A88" w:rsidRDefault="0023620E" w:rsidP="002B5D3C">
            <w:pPr>
              <w:pStyle w:val="bulletundernumbered"/>
              <w:numPr>
                <w:ilvl w:val="0"/>
                <w:numId w:val="8"/>
              </w:numPr>
              <w:tabs>
                <w:tab w:val="num" w:pos="556"/>
              </w:tabs>
              <w:spacing w:after="40" w:line="240" w:lineRule="auto"/>
              <w:rPr>
                <w:rFonts w:asciiTheme="minorHAnsi" w:hAnsiTheme="minorHAnsi" w:cstheme="minorHAnsi"/>
                <w:bCs/>
                <w:iCs/>
                <w:sz w:val="20"/>
                <w:szCs w:val="20"/>
              </w:rPr>
            </w:pPr>
            <w:r w:rsidRPr="00A55A88">
              <w:rPr>
                <w:rFonts w:asciiTheme="minorHAnsi" w:hAnsiTheme="minorHAnsi" w:cstheme="minorHAnsi"/>
                <w:bCs/>
                <w:iCs/>
                <w:sz w:val="20"/>
                <w:szCs w:val="20"/>
              </w:rPr>
              <w:t>Justify inferences with evidence</w:t>
            </w:r>
          </w:p>
          <w:p w14:paraId="56526C6B" w14:textId="77777777" w:rsidR="0023620E" w:rsidRPr="007D6C35" w:rsidRDefault="0023620E" w:rsidP="002B5D3C">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C6C" w14:textId="77777777" w:rsidR="0023620E" w:rsidRPr="00F11EA5" w:rsidRDefault="0023620E" w:rsidP="002B5D3C">
            <w:pPr>
              <w:pStyle w:val="bulletundernumbered"/>
              <w:numPr>
                <w:ilvl w:val="0"/>
                <w:numId w:val="11"/>
              </w:numPr>
              <w:spacing w:after="40" w:line="240" w:lineRule="auto"/>
              <w:rPr>
                <w:rFonts w:asciiTheme="minorHAnsi" w:hAnsiTheme="minorHAnsi" w:cstheme="minorHAnsi"/>
                <w:sz w:val="20"/>
                <w:szCs w:val="20"/>
              </w:rPr>
            </w:pPr>
            <w:r w:rsidRPr="00F11EA5">
              <w:rPr>
                <w:rFonts w:asciiTheme="minorHAnsi" w:hAnsiTheme="minorHAnsi" w:cstheme="minorHAnsi"/>
                <w:color w:val="FF0000"/>
                <w:sz w:val="20"/>
                <w:szCs w:val="20"/>
              </w:rPr>
              <w:t xml:space="preserve">Identify specific techniques, e.g. simile, </w:t>
            </w:r>
            <w:r>
              <w:rPr>
                <w:rFonts w:asciiTheme="minorHAnsi" w:hAnsiTheme="minorHAnsi" w:cstheme="minorHAnsi"/>
                <w:color w:val="FF0000"/>
                <w:sz w:val="20"/>
                <w:szCs w:val="20"/>
              </w:rPr>
              <w:t xml:space="preserve">alliteration and repetition </w:t>
            </w:r>
            <w:r w:rsidRPr="00F11EA5">
              <w:rPr>
                <w:rFonts w:asciiTheme="minorHAnsi" w:hAnsiTheme="minorHAnsi" w:cstheme="minorHAnsi"/>
                <w:color w:val="FF0000"/>
                <w:sz w:val="20"/>
                <w:szCs w:val="20"/>
              </w:rPr>
              <w:t>and say why they interest them</w:t>
            </w:r>
            <w:r w:rsidRPr="00F11EA5">
              <w:rPr>
                <w:rFonts w:asciiTheme="minorHAnsi" w:hAnsiTheme="minorHAnsi" w:cstheme="minorHAnsi"/>
                <w:b/>
                <w:i/>
                <w:sz w:val="20"/>
                <w:szCs w:val="20"/>
              </w:rPr>
              <w:t xml:space="preserve"> </w:t>
            </w:r>
          </w:p>
          <w:p w14:paraId="56526C6D" w14:textId="77777777" w:rsidR="0023620E" w:rsidRPr="007D6C35" w:rsidRDefault="0023620E" w:rsidP="002B5D3C">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C6E" w14:textId="77777777" w:rsidR="0023620E" w:rsidRDefault="0023620E" w:rsidP="002B5D3C">
            <w:pPr>
              <w:pStyle w:val="bulletundernumbered"/>
              <w:numPr>
                <w:ilvl w:val="0"/>
                <w:numId w:val="11"/>
              </w:numPr>
              <w:spacing w:after="40" w:line="240" w:lineRule="auto"/>
              <w:rPr>
                <w:rFonts w:asciiTheme="minorHAnsi" w:hAnsiTheme="minorHAnsi" w:cstheme="minorHAnsi"/>
                <w:sz w:val="20"/>
                <w:szCs w:val="20"/>
              </w:rPr>
            </w:pPr>
            <w:r w:rsidRPr="007D6C35">
              <w:rPr>
                <w:rFonts w:asciiTheme="minorHAnsi" w:hAnsiTheme="minorHAnsi" w:cstheme="minorHAnsi"/>
                <w:sz w:val="20"/>
                <w:szCs w:val="20"/>
              </w:rPr>
              <w:t>Demonstrate familiarity with a wide range of books, including fairy stories,</w:t>
            </w:r>
            <w:r>
              <w:rPr>
                <w:rFonts w:asciiTheme="minorHAnsi" w:hAnsiTheme="minorHAnsi" w:cstheme="minorHAnsi"/>
                <w:sz w:val="20"/>
                <w:szCs w:val="20"/>
              </w:rPr>
              <w:t xml:space="preserve"> myths and legends and retell</w:t>
            </w:r>
            <w:r w:rsidRPr="007D6C35">
              <w:rPr>
                <w:rFonts w:asciiTheme="minorHAnsi" w:hAnsiTheme="minorHAnsi" w:cstheme="minorHAnsi"/>
                <w:sz w:val="20"/>
                <w:szCs w:val="20"/>
              </w:rPr>
              <w:t xml:space="preserve"> some of these orally</w:t>
            </w:r>
          </w:p>
          <w:p w14:paraId="56526C6F" w14:textId="77777777" w:rsidR="0023620E" w:rsidRPr="00C90363" w:rsidRDefault="0023620E" w:rsidP="002B5D3C">
            <w:pPr>
              <w:pStyle w:val="bulletundernumbered"/>
              <w:numPr>
                <w:ilvl w:val="0"/>
                <w:numId w:val="0"/>
              </w:numPr>
              <w:spacing w:after="40" w:line="240" w:lineRule="auto"/>
              <w:ind w:left="360"/>
              <w:rPr>
                <w:rFonts w:asciiTheme="minorHAnsi" w:hAnsiTheme="minorHAnsi" w:cstheme="minorHAnsi"/>
                <w:sz w:val="16"/>
                <w:szCs w:val="20"/>
              </w:rPr>
            </w:pPr>
          </w:p>
          <w:p w14:paraId="56526C70" w14:textId="77777777" w:rsidR="0023620E" w:rsidRPr="007D6C35" w:rsidRDefault="0023620E" w:rsidP="00651E0D">
            <w:pPr>
              <w:pStyle w:val="bulletundernumbered"/>
              <w:numPr>
                <w:ilvl w:val="0"/>
                <w:numId w:val="45"/>
              </w:numPr>
              <w:spacing w:after="40" w:line="240" w:lineRule="auto"/>
              <w:rPr>
                <w:rFonts w:asciiTheme="minorHAnsi" w:hAnsiTheme="minorHAnsi" w:cstheme="minorHAnsi"/>
                <w:color w:val="FF0000"/>
                <w:sz w:val="20"/>
                <w:szCs w:val="20"/>
              </w:rPr>
            </w:pPr>
            <w:r w:rsidRPr="001F0591">
              <w:rPr>
                <w:rFonts w:asciiTheme="minorHAnsi" w:hAnsiTheme="minorHAnsi" w:cstheme="minorHAnsi"/>
                <w:color w:val="FF0000"/>
                <w:sz w:val="20"/>
                <w:szCs w:val="20"/>
              </w:rPr>
              <w:t>Can explore and  disc</w:t>
            </w:r>
            <w:r>
              <w:rPr>
                <w:rFonts w:asciiTheme="minorHAnsi" w:hAnsiTheme="minorHAnsi" w:cstheme="minorHAnsi"/>
                <w:color w:val="FF0000"/>
                <w:sz w:val="20"/>
                <w:szCs w:val="20"/>
              </w:rPr>
              <w:t>uss underlying themes and ideas</w:t>
            </w:r>
          </w:p>
        </w:tc>
      </w:tr>
      <w:tr w:rsidR="0023620E" w:rsidRPr="007D6C35" w14:paraId="56526C80" w14:textId="77777777" w:rsidTr="002B5D3C">
        <w:trPr>
          <w:cantSplit/>
          <w:trHeight w:val="2406"/>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72" w14:textId="77777777" w:rsidR="0023620E" w:rsidRPr="00AE1A8B" w:rsidRDefault="0023620E" w:rsidP="002B5D3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56526C73" w14:textId="77777777" w:rsidR="0023620E" w:rsidRPr="00AE1A8B" w:rsidRDefault="0023620E" w:rsidP="002B5D3C">
            <w:pPr>
              <w:spacing w:after="40" w:line="240" w:lineRule="auto"/>
              <w:ind w:left="113" w:right="113"/>
              <w:jc w:val="center"/>
              <w:rPr>
                <w:rFonts w:cstheme="minorHAnsi"/>
                <w:b/>
                <w:sz w:val="2"/>
                <w:szCs w:val="20"/>
              </w:rPr>
            </w:pPr>
          </w:p>
        </w:tc>
        <w:tc>
          <w:tcPr>
            <w:tcW w:w="567"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56526C74"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3</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C75" w14:textId="77777777" w:rsidR="0023620E" w:rsidRPr="007D6C35" w:rsidRDefault="0023620E" w:rsidP="002B5D3C">
            <w:pPr>
              <w:pStyle w:val="bulletundertext"/>
              <w:numPr>
                <w:ilvl w:val="0"/>
                <w:numId w:val="0"/>
              </w:numPr>
              <w:spacing w:after="40" w:line="240" w:lineRule="auto"/>
              <w:ind w:right="3"/>
              <w:rPr>
                <w:rFonts w:asciiTheme="minorHAnsi" w:hAnsiTheme="minorHAnsi" w:cstheme="minorHAnsi"/>
                <w:sz w:val="20"/>
                <w:szCs w:val="20"/>
                <w:highlight w:val="yellow"/>
              </w:rPr>
            </w:pPr>
          </w:p>
        </w:tc>
        <w:tc>
          <w:tcPr>
            <w:tcW w:w="3260" w:type="dxa"/>
            <w:tcBorders>
              <w:top w:val="single" w:sz="18" w:space="0" w:color="auto"/>
              <w:left w:val="single" w:sz="12" w:space="0" w:color="auto"/>
              <w:bottom w:val="single" w:sz="18" w:space="0" w:color="auto"/>
              <w:right w:val="single" w:sz="18" w:space="0" w:color="auto"/>
            </w:tcBorders>
            <w:shd w:val="clear" w:color="auto" w:fill="auto"/>
          </w:tcPr>
          <w:p w14:paraId="56526C76"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i/>
                <w:color w:val="FF0000"/>
                <w:sz w:val="20"/>
                <w:szCs w:val="20"/>
                <w:highlight w:val="yellow"/>
              </w:rPr>
            </w:pPr>
          </w:p>
        </w:tc>
        <w:tc>
          <w:tcPr>
            <w:tcW w:w="2552" w:type="dxa"/>
            <w:tcBorders>
              <w:top w:val="single" w:sz="18" w:space="0" w:color="auto"/>
              <w:left w:val="single" w:sz="12" w:space="0" w:color="auto"/>
              <w:bottom w:val="single" w:sz="18" w:space="0" w:color="auto"/>
              <w:right w:val="single" w:sz="18" w:space="0" w:color="auto"/>
            </w:tcBorders>
          </w:tcPr>
          <w:p w14:paraId="56526C77"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highlight w:val="yellow"/>
              </w:rPr>
            </w:pPr>
          </w:p>
        </w:tc>
        <w:tc>
          <w:tcPr>
            <w:tcW w:w="2552" w:type="dxa"/>
            <w:tcBorders>
              <w:top w:val="single" w:sz="18" w:space="0" w:color="auto"/>
              <w:left w:val="single" w:sz="12" w:space="0" w:color="auto"/>
              <w:bottom w:val="single" w:sz="18" w:space="0" w:color="auto"/>
              <w:right w:val="single" w:sz="18" w:space="0" w:color="auto"/>
            </w:tcBorders>
          </w:tcPr>
          <w:p w14:paraId="56526C78" w14:textId="77777777" w:rsidR="0023620E" w:rsidRPr="00A55A88" w:rsidRDefault="0023620E" w:rsidP="002B5D3C">
            <w:pPr>
              <w:pStyle w:val="bulletundertext"/>
              <w:numPr>
                <w:ilvl w:val="0"/>
                <w:numId w:val="7"/>
              </w:numPr>
              <w:spacing w:after="40" w:line="240" w:lineRule="auto"/>
              <w:ind w:right="122"/>
              <w:rPr>
                <w:rFonts w:asciiTheme="minorHAnsi" w:hAnsiTheme="minorHAnsi" w:cstheme="minorHAnsi"/>
                <w:bCs/>
                <w:iCs/>
                <w:sz w:val="20"/>
                <w:szCs w:val="20"/>
              </w:rPr>
            </w:pPr>
            <w:r w:rsidRPr="00A55A88">
              <w:rPr>
                <w:rFonts w:asciiTheme="minorHAnsi" w:hAnsiTheme="minorHAnsi" w:cstheme="minorHAnsi"/>
                <w:bCs/>
                <w:iCs/>
                <w:sz w:val="20"/>
                <w:szCs w:val="20"/>
              </w:rPr>
              <w:t xml:space="preserve">Retrieve and record information from non-fiction </w:t>
            </w:r>
          </w:p>
          <w:p w14:paraId="56526C79" w14:textId="77777777" w:rsidR="0023620E" w:rsidRPr="00C90363" w:rsidRDefault="0023620E" w:rsidP="002B5D3C">
            <w:pPr>
              <w:pStyle w:val="bulletundertext"/>
              <w:numPr>
                <w:ilvl w:val="0"/>
                <w:numId w:val="0"/>
              </w:numPr>
              <w:spacing w:after="40" w:line="240" w:lineRule="auto"/>
              <w:ind w:left="360" w:right="122"/>
              <w:rPr>
                <w:rFonts w:asciiTheme="minorHAnsi" w:hAnsiTheme="minorHAnsi" w:cstheme="minorHAnsi"/>
                <w:b/>
                <w:i/>
                <w:sz w:val="20"/>
                <w:szCs w:val="20"/>
              </w:rPr>
            </w:pPr>
          </w:p>
          <w:p w14:paraId="56526C7A" w14:textId="77777777" w:rsidR="0023620E" w:rsidRPr="00C90363" w:rsidRDefault="0023620E" w:rsidP="002B5D3C">
            <w:pPr>
              <w:pStyle w:val="bulletundertext"/>
              <w:numPr>
                <w:ilvl w:val="0"/>
                <w:numId w:val="7"/>
              </w:numPr>
              <w:spacing w:after="40" w:line="240" w:lineRule="auto"/>
              <w:ind w:right="122"/>
              <w:rPr>
                <w:rFonts w:asciiTheme="minorHAnsi" w:hAnsiTheme="minorHAnsi" w:cstheme="minorHAnsi"/>
                <w:b/>
                <w:i/>
                <w:sz w:val="20"/>
                <w:szCs w:val="20"/>
              </w:rPr>
            </w:pPr>
            <w:r w:rsidRPr="00C90363">
              <w:rPr>
                <w:rFonts w:asciiTheme="minorHAnsi" w:hAnsiTheme="minorHAnsi" w:cstheme="minorHAnsi"/>
                <w:color w:val="FF0000"/>
                <w:sz w:val="20"/>
                <w:szCs w:val="20"/>
              </w:rPr>
              <w:t>Extract information and make notes</w:t>
            </w:r>
          </w:p>
        </w:tc>
        <w:tc>
          <w:tcPr>
            <w:tcW w:w="2552" w:type="dxa"/>
            <w:tcBorders>
              <w:top w:val="single" w:sz="18" w:space="0" w:color="auto"/>
              <w:left w:val="single" w:sz="12" w:space="0" w:color="auto"/>
              <w:bottom w:val="single" w:sz="18" w:space="0" w:color="auto"/>
              <w:right w:val="single" w:sz="18" w:space="0" w:color="auto"/>
            </w:tcBorders>
          </w:tcPr>
          <w:p w14:paraId="56526C7B" w14:textId="77777777" w:rsidR="0023620E" w:rsidRPr="00C90363" w:rsidRDefault="0023620E" w:rsidP="002B5D3C">
            <w:pPr>
              <w:pStyle w:val="bulletundertext"/>
              <w:numPr>
                <w:ilvl w:val="0"/>
                <w:numId w:val="7"/>
              </w:numPr>
              <w:spacing w:after="40" w:line="240" w:lineRule="auto"/>
              <w:ind w:right="122"/>
              <w:rPr>
                <w:rFonts w:asciiTheme="minorHAnsi" w:hAnsiTheme="minorHAnsi" w:cstheme="minorHAnsi"/>
                <w:b/>
                <w:i/>
                <w:sz w:val="20"/>
                <w:szCs w:val="20"/>
              </w:rPr>
            </w:pPr>
            <w:r w:rsidRPr="00C90363">
              <w:rPr>
                <w:rFonts w:asciiTheme="minorHAnsi" w:hAnsiTheme="minorHAnsi" w:cstheme="minorHAnsi"/>
                <w:color w:val="FF0000"/>
                <w:sz w:val="20"/>
                <w:szCs w:val="20"/>
              </w:rPr>
              <w:t>Use specific vocabulary and ideas expressed in the text to support own views</w:t>
            </w:r>
          </w:p>
        </w:tc>
        <w:tc>
          <w:tcPr>
            <w:tcW w:w="2639" w:type="dxa"/>
            <w:tcBorders>
              <w:top w:val="single" w:sz="18" w:space="0" w:color="auto"/>
              <w:left w:val="single" w:sz="12" w:space="0" w:color="auto"/>
              <w:bottom w:val="single" w:sz="18" w:space="0" w:color="auto"/>
              <w:right w:val="single" w:sz="18" w:space="0" w:color="auto"/>
            </w:tcBorders>
          </w:tcPr>
          <w:p w14:paraId="56526C7C" w14:textId="77777777" w:rsidR="0023620E" w:rsidRPr="007D6C35" w:rsidRDefault="0023620E" w:rsidP="002B5D3C">
            <w:pPr>
              <w:pStyle w:val="bulletundertext"/>
              <w:numPr>
                <w:ilvl w:val="0"/>
                <w:numId w:val="0"/>
              </w:numPr>
              <w:spacing w:after="40" w:line="240" w:lineRule="auto"/>
              <w:ind w:left="357" w:right="122"/>
              <w:rPr>
                <w:rFonts w:asciiTheme="minorHAnsi" w:hAnsiTheme="minorHAnsi" w:cstheme="minorHAnsi"/>
                <w:b/>
                <w:sz w:val="20"/>
                <w:szCs w:val="20"/>
                <w:highlight w:val="yellow"/>
              </w:rPr>
            </w:pPr>
          </w:p>
        </w:tc>
        <w:tc>
          <w:tcPr>
            <w:tcW w:w="2578" w:type="dxa"/>
            <w:tcBorders>
              <w:top w:val="single" w:sz="18" w:space="0" w:color="auto"/>
              <w:left w:val="single" w:sz="12" w:space="0" w:color="auto"/>
              <w:bottom w:val="single" w:sz="18" w:space="0" w:color="auto"/>
              <w:right w:val="single" w:sz="18" w:space="0" w:color="auto"/>
            </w:tcBorders>
          </w:tcPr>
          <w:p w14:paraId="56526C7D" w14:textId="77777777" w:rsidR="0023620E" w:rsidRPr="0029286E" w:rsidRDefault="0023620E" w:rsidP="002B5D3C">
            <w:pPr>
              <w:pStyle w:val="bulletundertext"/>
              <w:numPr>
                <w:ilvl w:val="0"/>
                <w:numId w:val="4"/>
              </w:numPr>
              <w:spacing w:after="40" w:line="240" w:lineRule="auto"/>
              <w:ind w:right="122" w:hanging="286"/>
              <w:rPr>
                <w:rFonts w:ascii="Arial Narrow" w:hAnsi="Arial Narrow" w:cstheme="minorHAnsi"/>
                <w:color w:val="FF0000"/>
                <w:sz w:val="20"/>
                <w:szCs w:val="20"/>
              </w:rPr>
            </w:pPr>
            <w:r>
              <w:rPr>
                <w:rFonts w:asciiTheme="minorHAnsi" w:hAnsiTheme="minorHAnsi" w:cstheme="minorHAnsi"/>
                <w:sz w:val="20"/>
                <w:szCs w:val="20"/>
              </w:rPr>
              <w:t>R</w:t>
            </w:r>
            <w:r w:rsidRPr="00CF54E8">
              <w:rPr>
                <w:rFonts w:asciiTheme="minorHAnsi" w:hAnsiTheme="minorHAnsi" w:cstheme="minorHAnsi"/>
                <w:sz w:val="20"/>
                <w:szCs w:val="20"/>
              </w:rPr>
              <w:t>ead aloud their own writing, to a group or the whole class, using appropriate intonation and controlling the tone and volu</w:t>
            </w:r>
            <w:r>
              <w:rPr>
                <w:rFonts w:asciiTheme="minorHAnsi" w:hAnsiTheme="minorHAnsi" w:cstheme="minorHAnsi"/>
                <w:sz w:val="20"/>
                <w:szCs w:val="20"/>
              </w:rPr>
              <w:t xml:space="preserve">me so that the meaning is clear </w:t>
            </w:r>
            <w:r w:rsidRPr="0029286E">
              <w:rPr>
                <w:rFonts w:asciiTheme="minorHAnsi" w:hAnsiTheme="minorHAnsi" w:cstheme="minorHAnsi"/>
                <w:color w:val="FF0000"/>
                <w:sz w:val="20"/>
                <w:szCs w:val="20"/>
              </w:rPr>
              <w:t>(Year 3 /4 writing National Curriculum)</w:t>
            </w:r>
          </w:p>
          <w:p w14:paraId="56526C7E" w14:textId="77777777" w:rsidR="0023620E" w:rsidRPr="007D6C35" w:rsidRDefault="0023620E" w:rsidP="002B5D3C">
            <w:pPr>
              <w:pStyle w:val="bulletundertext"/>
              <w:numPr>
                <w:ilvl w:val="0"/>
                <w:numId w:val="0"/>
              </w:numPr>
              <w:spacing w:after="40" w:line="240" w:lineRule="auto"/>
              <w:ind w:left="357" w:right="122"/>
              <w:rPr>
                <w:rFonts w:asciiTheme="minorHAnsi" w:hAnsiTheme="minorHAnsi" w:cstheme="minorHAnsi"/>
                <w:b/>
                <w:i/>
                <w:sz w:val="20"/>
                <w:szCs w:val="20"/>
                <w:highlight w:val="yellow"/>
              </w:rPr>
            </w:pPr>
          </w:p>
        </w:tc>
        <w:tc>
          <w:tcPr>
            <w:tcW w:w="2578" w:type="dxa"/>
            <w:tcBorders>
              <w:top w:val="single" w:sz="18" w:space="0" w:color="auto"/>
              <w:left w:val="single" w:sz="12" w:space="0" w:color="auto"/>
              <w:bottom w:val="single" w:sz="18" w:space="0" w:color="auto"/>
              <w:right w:val="single" w:sz="18" w:space="0" w:color="auto"/>
            </w:tcBorders>
          </w:tcPr>
          <w:p w14:paraId="56526C7F" w14:textId="77777777" w:rsidR="0023620E" w:rsidRPr="007D6C35" w:rsidRDefault="0023620E" w:rsidP="002B5D3C">
            <w:pPr>
              <w:pStyle w:val="bulletundertext"/>
              <w:numPr>
                <w:ilvl w:val="0"/>
                <w:numId w:val="0"/>
              </w:numPr>
              <w:spacing w:after="40" w:line="240" w:lineRule="auto"/>
              <w:ind w:left="357" w:right="122" w:hanging="357"/>
              <w:rPr>
                <w:rFonts w:asciiTheme="minorHAnsi" w:hAnsiTheme="minorHAnsi" w:cstheme="minorHAnsi"/>
                <w:i/>
                <w:color w:val="FF0000"/>
                <w:sz w:val="20"/>
                <w:szCs w:val="20"/>
                <w:highlight w:val="yellow"/>
              </w:rPr>
            </w:pPr>
          </w:p>
        </w:tc>
      </w:tr>
    </w:tbl>
    <w:p w14:paraId="56526C81" w14:textId="77777777" w:rsidR="0023620E" w:rsidRDefault="0023620E" w:rsidP="008B2FA6">
      <w:pPr>
        <w:spacing w:after="0" w:line="240" w:lineRule="auto"/>
        <w:rPr>
          <w:rFonts w:cstheme="minorHAnsi"/>
          <w:sz w:val="20"/>
          <w:szCs w:val="20"/>
        </w:rPr>
      </w:pPr>
    </w:p>
    <w:p w14:paraId="56526C82" w14:textId="77777777" w:rsidR="0023620E" w:rsidRDefault="0023620E" w:rsidP="008B2FA6">
      <w:pPr>
        <w:spacing w:after="0" w:line="240" w:lineRule="auto"/>
        <w:rPr>
          <w:rFonts w:cstheme="minorHAnsi"/>
          <w:sz w:val="20"/>
          <w:szCs w:val="20"/>
        </w:rPr>
      </w:pPr>
    </w:p>
    <w:p w14:paraId="56526C83" w14:textId="77777777" w:rsidR="0023620E" w:rsidRDefault="0023620E" w:rsidP="008B2FA6">
      <w:pPr>
        <w:spacing w:after="0" w:line="240" w:lineRule="auto"/>
        <w:rPr>
          <w:rFonts w:cstheme="minorHAnsi"/>
          <w:sz w:val="20"/>
          <w:szCs w:val="20"/>
        </w:rPr>
      </w:pPr>
    </w:p>
    <w:p w14:paraId="56526C84" w14:textId="77777777" w:rsidR="0023620E" w:rsidRDefault="0023620E" w:rsidP="008B2FA6">
      <w:pPr>
        <w:spacing w:after="0" w:line="240" w:lineRule="auto"/>
        <w:rPr>
          <w:rFonts w:cstheme="minorHAnsi"/>
          <w:sz w:val="20"/>
          <w:szCs w:val="20"/>
        </w:rPr>
      </w:pPr>
    </w:p>
    <w:p w14:paraId="56526C85" w14:textId="77777777" w:rsidR="0023620E" w:rsidRDefault="0023620E" w:rsidP="008B2FA6">
      <w:pPr>
        <w:spacing w:after="0" w:line="240" w:lineRule="auto"/>
        <w:rPr>
          <w:rFonts w:cstheme="minorHAnsi"/>
          <w:sz w:val="20"/>
          <w:szCs w:val="20"/>
        </w:rPr>
      </w:pPr>
    </w:p>
    <w:p w14:paraId="56526C86" w14:textId="77777777" w:rsidR="0023620E" w:rsidRDefault="0023620E" w:rsidP="008B2FA6">
      <w:pPr>
        <w:spacing w:after="0" w:line="240" w:lineRule="auto"/>
        <w:rPr>
          <w:rFonts w:cstheme="minorHAnsi"/>
          <w:sz w:val="20"/>
          <w:szCs w:val="20"/>
        </w:rPr>
      </w:pPr>
    </w:p>
    <w:p w14:paraId="56526C87" w14:textId="77777777" w:rsidR="0023620E" w:rsidRDefault="0023620E" w:rsidP="008B2FA6">
      <w:pPr>
        <w:spacing w:after="0" w:line="240" w:lineRule="auto"/>
        <w:rPr>
          <w:rFonts w:cstheme="minorHAnsi"/>
          <w:sz w:val="20"/>
          <w:szCs w:val="20"/>
        </w:rPr>
      </w:pPr>
    </w:p>
    <w:p w14:paraId="56526C88" w14:textId="77777777" w:rsidR="0023620E" w:rsidRDefault="0023620E" w:rsidP="008B2FA6">
      <w:pPr>
        <w:spacing w:after="0" w:line="240" w:lineRule="auto"/>
        <w:rPr>
          <w:rFonts w:cstheme="minorHAnsi"/>
          <w:sz w:val="20"/>
          <w:szCs w:val="20"/>
        </w:rPr>
      </w:pPr>
    </w:p>
    <w:tbl>
      <w:tblPr>
        <w:tblW w:w="22681" w:type="dxa"/>
        <w:tblInd w:w="-743" w:type="dxa"/>
        <w:tblCellMar>
          <w:left w:w="10" w:type="dxa"/>
          <w:right w:w="10" w:type="dxa"/>
        </w:tblCellMar>
        <w:tblLook w:val="0000" w:firstRow="0" w:lastRow="0" w:firstColumn="0" w:lastColumn="0" w:noHBand="0" w:noVBand="0"/>
      </w:tblPr>
      <w:tblGrid>
        <w:gridCol w:w="283"/>
        <w:gridCol w:w="283"/>
        <w:gridCol w:w="567"/>
        <w:gridCol w:w="2829"/>
        <w:gridCol w:w="8"/>
        <w:gridCol w:w="2977"/>
        <w:gridCol w:w="2835"/>
        <w:gridCol w:w="9"/>
        <w:gridCol w:w="2543"/>
        <w:gridCol w:w="2692"/>
        <w:gridCol w:w="2499"/>
        <w:gridCol w:w="2578"/>
        <w:gridCol w:w="2578"/>
      </w:tblGrid>
      <w:tr w:rsidR="0023620E" w:rsidRPr="004455B8" w14:paraId="56526C8B" w14:textId="77777777" w:rsidTr="002B5D3C">
        <w:tc>
          <w:tcPr>
            <w:tcW w:w="1133"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56526C89" w14:textId="77777777" w:rsidR="0023620E" w:rsidRPr="002A39F1" w:rsidRDefault="0023620E" w:rsidP="002B5D3C">
            <w:pPr>
              <w:spacing w:after="40" w:line="240" w:lineRule="auto"/>
              <w:jc w:val="center"/>
              <w:rPr>
                <w:rFonts w:cstheme="minorHAnsi"/>
                <w:b/>
                <w:sz w:val="18"/>
                <w:szCs w:val="20"/>
              </w:rPr>
            </w:pPr>
            <w:r>
              <w:rPr>
                <w:rFonts w:cstheme="minorHAnsi"/>
                <w:b/>
                <w:sz w:val="32"/>
                <w:szCs w:val="20"/>
              </w:rPr>
              <w:t>Year 4</w:t>
            </w:r>
          </w:p>
        </w:tc>
        <w:tc>
          <w:tcPr>
            <w:tcW w:w="21548" w:type="dxa"/>
            <w:gridSpan w:val="10"/>
            <w:tcBorders>
              <w:top w:val="single" w:sz="18" w:space="0" w:color="auto"/>
              <w:left w:val="single" w:sz="18" w:space="0" w:color="auto"/>
              <w:bottom w:val="single" w:sz="12" w:space="0" w:color="auto"/>
              <w:right w:val="single" w:sz="18" w:space="0" w:color="auto"/>
            </w:tcBorders>
            <w:shd w:val="clear" w:color="auto" w:fill="B6DDE8"/>
            <w:vAlign w:val="center"/>
          </w:tcPr>
          <w:p w14:paraId="56526C8A" w14:textId="77777777" w:rsidR="0023620E" w:rsidRPr="00383A9A" w:rsidRDefault="0023620E" w:rsidP="002B5D3C">
            <w:pPr>
              <w:pStyle w:val="bulletundernumbered"/>
              <w:numPr>
                <w:ilvl w:val="0"/>
                <w:numId w:val="0"/>
              </w:numPr>
              <w:spacing w:after="40" w:line="240" w:lineRule="auto"/>
              <w:ind w:left="924" w:right="122" w:hanging="357"/>
              <w:rPr>
                <w:rFonts w:asciiTheme="minorHAnsi" w:hAnsiTheme="minorHAnsi" w:cstheme="minorHAnsi"/>
                <w:sz w:val="20"/>
                <w:szCs w:val="20"/>
              </w:rPr>
            </w:pPr>
            <w:r w:rsidRPr="0042204C">
              <w:rPr>
                <w:rFonts w:cstheme="minorHAnsi"/>
                <w:b/>
                <w:sz w:val="30"/>
                <w:szCs w:val="20"/>
              </w:rPr>
              <w:t>READING</w:t>
            </w:r>
          </w:p>
        </w:tc>
      </w:tr>
      <w:tr w:rsidR="0023620E" w:rsidRPr="004455B8" w14:paraId="56526C99" w14:textId="77777777" w:rsidTr="002B5D3C">
        <w:tc>
          <w:tcPr>
            <w:tcW w:w="1133"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56526C8C" w14:textId="77777777" w:rsidR="0023620E" w:rsidRPr="002A39F1" w:rsidRDefault="0023620E" w:rsidP="002B5D3C">
            <w:pPr>
              <w:spacing w:after="40" w:line="240" w:lineRule="auto"/>
              <w:jc w:val="center"/>
              <w:rPr>
                <w:rFonts w:cstheme="minorHAnsi"/>
                <w:b/>
                <w:sz w:val="18"/>
                <w:szCs w:val="20"/>
              </w:rPr>
            </w:pPr>
          </w:p>
        </w:tc>
        <w:tc>
          <w:tcPr>
            <w:tcW w:w="2829" w:type="dxa"/>
            <w:tcBorders>
              <w:top w:val="single" w:sz="12" w:space="0" w:color="auto"/>
              <w:left w:val="single" w:sz="18" w:space="0" w:color="auto"/>
              <w:bottom w:val="single" w:sz="18" w:space="0" w:color="auto"/>
              <w:right w:val="single" w:sz="12" w:space="0" w:color="auto"/>
            </w:tcBorders>
            <w:shd w:val="clear" w:color="auto" w:fill="B6DDE8"/>
            <w:vAlign w:val="center"/>
          </w:tcPr>
          <w:p w14:paraId="56526C8D" w14:textId="77777777" w:rsidR="0023620E" w:rsidRPr="00124227" w:rsidRDefault="0023620E" w:rsidP="002B5D3C">
            <w:pPr>
              <w:spacing w:after="40" w:line="240" w:lineRule="auto"/>
              <w:jc w:val="center"/>
              <w:rPr>
                <w:rFonts w:cstheme="minorHAnsi"/>
                <w:b/>
              </w:rPr>
            </w:pPr>
            <w:r w:rsidRPr="00124227">
              <w:rPr>
                <w:rFonts w:cstheme="minorHAnsi"/>
                <w:b/>
              </w:rPr>
              <w:t>Word Reading</w:t>
            </w:r>
          </w:p>
        </w:tc>
        <w:tc>
          <w:tcPr>
            <w:tcW w:w="2985"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C8E" w14:textId="77777777" w:rsidR="0023620E" w:rsidRPr="00124227" w:rsidRDefault="0023620E" w:rsidP="002B5D3C">
            <w:pPr>
              <w:spacing w:after="40" w:line="240" w:lineRule="auto"/>
              <w:jc w:val="center"/>
              <w:rPr>
                <w:rFonts w:cstheme="minorHAnsi"/>
              </w:rPr>
            </w:pPr>
            <w:r w:rsidRPr="00124227">
              <w:rPr>
                <w:rFonts w:cstheme="minorHAnsi"/>
                <w:b/>
              </w:rPr>
              <w:t>Comprehension</w:t>
            </w:r>
          </w:p>
          <w:p w14:paraId="56526C8F" w14:textId="77777777" w:rsidR="0023620E" w:rsidRPr="00124227" w:rsidRDefault="0023620E" w:rsidP="002B5D3C">
            <w:pPr>
              <w:spacing w:after="40" w:line="240" w:lineRule="auto"/>
              <w:jc w:val="center"/>
              <w:rPr>
                <w:rFonts w:cstheme="minorHAnsi"/>
                <w:b/>
              </w:rPr>
            </w:pPr>
            <w:r w:rsidRPr="00124227">
              <w:rPr>
                <w:rFonts w:cstheme="minorHAnsi"/>
              </w:rPr>
              <w:t>Clarify</w:t>
            </w:r>
          </w:p>
        </w:tc>
        <w:tc>
          <w:tcPr>
            <w:tcW w:w="2844"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C90" w14:textId="77777777" w:rsidR="0023620E" w:rsidRPr="00124227" w:rsidRDefault="0023620E" w:rsidP="002B5D3C">
            <w:pPr>
              <w:spacing w:after="40" w:line="240" w:lineRule="auto"/>
              <w:jc w:val="center"/>
              <w:rPr>
                <w:rFonts w:cstheme="minorHAnsi"/>
                <w:b/>
              </w:rPr>
            </w:pPr>
            <w:r w:rsidRPr="00124227">
              <w:rPr>
                <w:rFonts w:cstheme="minorHAnsi"/>
                <w:b/>
              </w:rPr>
              <w:t>Comprehension</w:t>
            </w:r>
          </w:p>
          <w:p w14:paraId="56526C91" w14:textId="158F3D63" w:rsidR="0023620E" w:rsidRPr="00124227" w:rsidRDefault="0023620E" w:rsidP="002B5D3C">
            <w:pPr>
              <w:spacing w:after="40" w:line="240" w:lineRule="auto"/>
              <w:jc w:val="center"/>
              <w:rPr>
                <w:rFonts w:cstheme="minorHAnsi"/>
                <w:b/>
              </w:rPr>
            </w:pPr>
            <w:r w:rsidRPr="00124227">
              <w:rPr>
                <w:rFonts w:cstheme="minorHAnsi"/>
              </w:rPr>
              <w:t>Summarise</w:t>
            </w:r>
          </w:p>
        </w:tc>
        <w:tc>
          <w:tcPr>
            <w:tcW w:w="2543"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92" w14:textId="77777777" w:rsidR="0023620E" w:rsidRPr="00124227" w:rsidRDefault="0023620E" w:rsidP="002B5D3C">
            <w:pPr>
              <w:spacing w:after="40" w:line="240" w:lineRule="auto"/>
              <w:jc w:val="center"/>
              <w:rPr>
                <w:rFonts w:cstheme="minorHAnsi"/>
                <w:b/>
              </w:rPr>
            </w:pPr>
            <w:r w:rsidRPr="00124227">
              <w:rPr>
                <w:rFonts w:cstheme="minorHAnsi"/>
                <w:b/>
              </w:rPr>
              <w:t>Comprehension</w:t>
            </w:r>
          </w:p>
          <w:p w14:paraId="56526C93" w14:textId="77777777" w:rsidR="0023620E" w:rsidRPr="00124227" w:rsidRDefault="0023620E" w:rsidP="002B5D3C">
            <w:pPr>
              <w:spacing w:after="40" w:line="240" w:lineRule="auto"/>
              <w:jc w:val="center"/>
              <w:rPr>
                <w:rFonts w:cstheme="minorHAnsi"/>
                <w:b/>
              </w:rPr>
            </w:pPr>
            <w:r w:rsidRPr="00124227">
              <w:rPr>
                <w:rFonts w:cstheme="minorHAnsi"/>
              </w:rPr>
              <w:t>Select and Retrieve</w:t>
            </w:r>
          </w:p>
        </w:tc>
        <w:tc>
          <w:tcPr>
            <w:tcW w:w="269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94" w14:textId="77777777" w:rsidR="0023620E" w:rsidRPr="00124227" w:rsidRDefault="0023620E" w:rsidP="002B5D3C">
            <w:pPr>
              <w:spacing w:after="40" w:line="240" w:lineRule="auto"/>
              <w:jc w:val="center"/>
              <w:rPr>
                <w:rFonts w:cstheme="minorHAnsi"/>
                <w:b/>
              </w:rPr>
            </w:pPr>
            <w:r w:rsidRPr="00124227">
              <w:rPr>
                <w:rFonts w:cstheme="minorHAnsi"/>
                <w:b/>
              </w:rPr>
              <w:t>Comprehension</w:t>
            </w:r>
          </w:p>
          <w:p w14:paraId="56526C95" w14:textId="77777777" w:rsidR="0023620E" w:rsidRPr="00124227" w:rsidRDefault="0023620E" w:rsidP="002B5D3C">
            <w:pPr>
              <w:spacing w:after="40" w:line="240" w:lineRule="auto"/>
              <w:jc w:val="center"/>
              <w:rPr>
                <w:rFonts w:cstheme="minorHAnsi"/>
                <w:b/>
              </w:rPr>
            </w:pPr>
            <w:r w:rsidRPr="00124227">
              <w:rPr>
                <w:rFonts w:cstheme="minorHAnsi"/>
              </w:rPr>
              <w:t>Respond and Explain</w:t>
            </w:r>
          </w:p>
        </w:tc>
        <w:tc>
          <w:tcPr>
            <w:tcW w:w="2499"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96" w14:textId="77777777" w:rsidR="0023620E" w:rsidRPr="00124227" w:rsidRDefault="0023620E" w:rsidP="002B5D3C">
            <w:pPr>
              <w:spacing w:after="40" w:line="240" w:lineRule="auto"/>
              <w:jc w:val="center"/>
              <w:rPr>
                <w:rFonts w:cstheme="minorHAnsi"/>
                <w:b/>
              </w:rPr>
            </w:pPr>
            <w:r w:rsidRPr="00124227">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97" w14:textId="77777777" w:rsidR="0023620E" w:rsidRPr="00124227" w:rsidRDefault="0023620E" w:rsidP="002B5D3C">
            <w:pPr>
              <w:spacing w:after="40" w:line="240" w:lineRule="auto"/>
              <w:jc w:val="center"/>
              <w:rPr>
                <w:rFonts w:cstheme="minorHAnsi"/>
                <w:b/>
              </w:rPr>
            </w:pPr>
            <w:r w:rsidRPr="00124227">
              <w:rPr>
                <w:rFonts w:cstheme="minorHAnsi"/>
                <w:b/>
              </w:rPr>
              <w:t>Language for Effect</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98" w14:textId="77777777" w:rsidR="0023620E" w:rsidRPr="00124227" w:rsidRDefault="0023620E" w:rsidP="002B5D3C">
            <w:pPr>
              <w:spacing w:after="40" w:line="240" w:lineRule="auto"/>
              <w:jc w:val="center"/>
              <w:rPr>
                <w:rFonts w:cstheme="minorHAnsi"/>
                <w:b/>
              </w:rPr>
            </w:pPr>
            <w:r w:rsidRPr="00124227">
              <w:rPr>
                <w:rFonts w:cstheme="minorHAnsi"/>
                <w:b/>
              </w:rPr>
              <w:t xml:space="preserve">Themes and Conventions </w:t>
            </w:r>
          </w:p>
        </w:tc>
      </w:tr>
      <w:tr w:rsidR="0023620E" w:rsidRPr="00423809" w14:paraId="56526CBA" w14:textId="77777777" w:rsidTr="002B5D3C">
        <w:trPr>
          <w:cantSplit/>
          <w:trHeight w:val="4425"/>
        </w:trPr>
        <w:tc>
          <w:tcPr>
            <w:tcW w:w="1133"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9A"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829" w:type="dxa"/>
            <w:tcBorders>
              <w:top w:val="single" w:sz="12" w:space="0" w:color="auto"/>
              <w:left w:val="single" w:sz="18" w:space="0" w:color="auto"/>
              <w:bottom w:val="single" w:sz="18" w:space="0" w:color="auto"/>
              <w:right w:val="single" w:sz="12" w:space="0" w:color="auto"/>
            </w:tcBorders>
            <w:shd w:val="clear" w:color="auto" w:fill="auto"/>
          </w:tcPr>
          <w:p w14:paraId="56526C9B" w14:textId="77777777" w:rsidR="0023620E" w:rsidRPr="00A55A88" w:rsidRDefault="0023620E" w:rsidP="002B5D3C">
            <w:pPr>
              <w:pStyle w:val="bulletundernumbered"/>
              <w:numPr>
                <w:ilvl w:val="0"/>
                <w:numId w:val="7"/>
              </w:numPr>
              <w:spacing w:after="40" w:line="240" w:lineRule="auto"/>
              <w:ind w:right="132"/>
              <w:rPr>
                <w:rFonts w:asciiTheme="minorHAnsi" w:hAnsiTheme="minorHAnsi" w:cstheme="minorHAnsi"/>
                <w:bCs/>
                <w:iCs/>
                <w:color w:val="FF0000"/>
                <w:sz w:val="20"/>
                <w:szCs w:val="20"/>
              </w:rPr>
            </w:pPr>
            <w:r w:rsidRPr="00A55A88">
              <w:rPr>
                <w:rFonts w:asciiTheme="minorHAnsi" w:hAnsiTheme="minorHAnsi" w:cstheme="minorHAnsi"/>
                <w:bCs/>
                <w:iCs/>
                <w:sz w:val="20"/>
                <w:szCs w:val="20"/>
              </w:rPr>
              <w:t xml:space="preserve">Apply their growing knowledge of root words, prefixes and suffixes (etymology and morphology) as listed in </w:t>
            </w:r>
            <w:hyperlink w:anchor="EnglishAppendix1Spelling" w:history="1">
              <w:r w:rsidRPr="00A55A88">
                <w:rPr>
                  <w:rFonts w:asciiTheme="minorHAnsi" w:hAnsiTheme="minorHAnsi" w:cstheme="minorHAnsi"/>
                  <w:bCs/>
                  <w:iCs/>
                  <w:sz w:val="20"/>
                  <w:szCs w:val="20"/>
                </w:rPr>
                <w:t>English Appendix 1</w:t>
              </w:r>
            </w:hyperlink>
            <w:r w:rsidRPr="00A55A88">
              <w:rPr>
                <w:rFonts w:asciiTheme="minorHAnsi" w:hAnsiTheme="minorHAnsi" w:cstheme="minorHAnsi"/>
                <w:bCs/>
                <w:iCs/>
                <w:sz w:val="20"/>
                <w:szCs w:val="20"/>
              </w:rPr>
              <w:t>, both to read aloud and to understand the meaning of new words they meet</w:t>
            </w:r>
            <w:r w:rsidRPr="00A55A88">
              <w:rPr>
                <w:rFonts w:asciiTheme="minorHAnsi" w:hAnsiTheme="minorHAnsi" w:cstheme="minorHAnsi"/>
                <w:bCs/>
                <w:iCs/>
                <w:color w:val="FF0000"/>
                <w:sz w:val="20"/>
                <w:szCs w:val="20"/>
              </w:rPr>
              <w:br/>
            </w:r>
          </w:p>
          <w:p w14:paraId="56526C9C" w14:textId="77777777" w:rsidR="0023620E" w:rsidRPr="00540971" w:rsidRDefault="0023620E" w:rsidP="002B5D3C">
            <w:pPr>
              <w:pStyle w:val="bulletundertext"/>
              <w:numPr>
                <w:ilvl w:val="0"/>
                <w:numId w:val="7"/>
              </w:numPr>
              <w:spacing w:after="40" w:line="240" w:lineRule="auto"/>
              <w:ind w:right="122"/>
              <w:rPr>
                <w:rFonts w:asciiTheme="minorHAnsi" w:hAnsiTheme="minorHAnsi" w:cstheme="minorHAnsi"/>
                <w:color w:val="FF0000"/>
                <w:sz w:val="20"/>
                <w:szCs w:val="20"/>
              </w:rPr>
            </w:pPr>
            <w:r w:rsidRPr="00A55A88">
              <w:rPr>
                <w:rFonts w:asciiTheme="minorHAnsi" w:hAnsiTheme="minorHAnsi" w:cstheme="minorHAnsi"/>
                <w:bCs/>
                <w:iCs/>
                <w:sz w:val="20"/>
                <w:szCs w:val="20"/>
              </w:rPr>
              <w:t>Read further exception words, noting the unusual correspondences between spelling and sound, and where these occur in the word</w:t>
            </w:r>
          </w:p>
        </w:tc>
        <w:tc>
          <w:tcPr>
            <w:tcW w:w="2985" w:type="dxa"/>
            <w:gridSpan w:val="2"/>
            <w:tcBorders>
              <w:top w:val="single" w:sz="12" w:space="0" w:color="auto"/>
              <w:left w:val="single" w:sz="12" w:space="0" w:color="auto"/>
              <w:bottom w:val="single" w:sz="18" w:space="0" w:color="auto"/>
              <w:right w:val="single" w:sz="18" w:space="0" w:color="auto"/>
            </w:tcBorders>
            <w:shd w:val="clear" w:color="auto" w:fill="auto"/>
          </w:tcPr>
          <w:p w14:paraId="56526C9D" w14:textId="77777777" w:rsidR="0023620E" w:rsidRPr="00540971" w:rsidRDefault="0023620E" w:rsidP="002B5D3C">
            <w:pPr>
              <w:pStyle w:val="bulletundernumbered"/>
              <w:numPr>
                <w:ilvl w:val="0"/>
                <w:numId w:val="7"/>
              </w:numPr>
              <w:spacing w:after="40" w:line="240" w:lineRule="auto"/>
              <w:rPr>
                <w:rFonts w:asciiTheme="minorHAnsi" w:hAnsiTheme="minorHAnsi" w:cstheme="minorHAnsi"/>
                <w:sz w:val="20"/>
                <w:szCs w:val="20"/>
              </w:rPr>
            </w:pPr>
            <w:r w:rsidRPr="00540971">
              <w:rPr>
                <w:rFonts w:asciiTheme="minorHAnsi" w:hAnsiTheme="minorHAnsi" w:cstheme="minorHAnsi"/>
                <w:sz w:val="20"/>
                <w:szCs w:val="20"/>
              </w:rPr>
              <w:t>Ask questions to improve their understanding of a text</w:t>
            </w:r>
          </w:p>
          <w:p w14:paraId="56526C9E" w14:textId="77777777" w:rsidR="0023620E" w:rsidRPr="00540971" w:rsidRDefault="0023620E" w:rsidP="002B5D3C">
            <w:pPr>
              <w:pStyle w:val="bulletundernumbered"/>
              <w:numPr>
                <w:ilvl w:val="0"/>
                <w:numId w:val="0"/>
              </w:numPr>
              <w:spacing w:after="40" w:line="240" w:lineRule="auto"/>
              <w:rPr>
                <w:rFonts w:asciiTheme="minorHAnsi" w:hAnsiTheme="minorHAnsi" w:cstheme="minorHAnsi"/>
                <w:color w:val="FF0000"/>
                <w:sz w:val="20"/>
                <w:szCs w:val="20"/>
              </w:rPr>
            </w:pPr>
          </w:p>
          <w:p w14:paraId="56526C9F" w14:textId="3332BF7B" w:rsidR="0023620E" w:rsidRDefault="0023620E" w:rsidP="002B5D3C">
            <w:pPr>
              <w:pStyle w:val="bulletundernumbered"/>
              <w:numPr>
                <w:ilvl w:val="0"/>
                <w:numId w:val="7"/>
              </w:numPr>
              <w:spacing w:after="40" w:line="240" w:lineRule="auto"/>
              <w:rPr>
                <w:rFonts w:asciiTheme="minorHAnsi" w:hAnsiTheme="minorHAnsi" w:cstheme="minorHAnsi"/>
                <w:bCs/>
                <w:iCs/>
                <w:color w:val="000000" w:themeColor="text1"/>
                <w:sz w:val="20"/>
                <w:szCs w:val="20"/>
              </w:rPr>
            </w:pPr>
            <w:r w:rsidRPr="00A55A88">
              <w:rPr>
                <w:rFonts w:asciiTheme="minorHAnsi" w:hAnsiTheme="minorHAnsi" w:cstheme="minorHAnsi"/>
                <w:bCs/>
                <w:iCs/>
                <w:color w:val="000000" w:themeColor="text1"/>
                <w:sz w:val="20"/>
                <w:szCs w:val="20"/>
              </w:rPr>
              <w:t>Use dictionaries to check the meaning of words that they have read</w:t>
            </w:r>
          </w:p>
          <w:p w14:paraId="3CE89438" w14:textId="77777777" w:rsidR="00A55A88" w:rsidRPr="00A55A88" w:rsidRDefault="00A55A88" w:rsidP="00A55A88">
            <w:pPr>
              <w:pStyle w:val="bulletundernumbered"/>
              <w:numPr>
                <w:ilvl w:val="0"/>
                <w:numId w:val="0"/>
              </w:numPr>
              <w:spacing w:after="40" w:line="240" w:lineRule="auto"/>
              <w:rPr>
                <w:rFonts w:asciiTheme="minorHAnsi" w:hAnsiTheme="minorHAnsi" w:cstheme="minorHAnsi"/>
                <w:bCs/>
                <w:iCs/>
                <w:color w:val="000000" w:themeColor="text1"/>
                <w:sz w:val="20"/>
                <w:szCs w:val="20"/>
              </w:rPr>
            </w:pPr>
          </w:p>
          <w:p w14:paraId="56526CA0" w14:textId="77777777" w:rsidR="0023620E" w:rsidRPr="00CE1E51" w:rsidRDefault="0023620E" w:rsidP="002B5D3C">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Discuss understanding as it develops and explain the meaning of words in context</w:t>
            </w:r>
          </w:p>
          <w:p w14:paraId="56526CA1" w14:textId="77777777" w:rsidR="0023620E" w:rsidRPr="00540971" w:rsidRDefault="0023620E" w:rsidP="002B5D3C">
            <w:pPr>
              <w:pStyle w:val="bulletundernumbered"/>
              <w:numPr>
                <w:ilvl w:val="0"/>
                <w:numId w:val="0"/>
              </w:numPr>
              <w:spacing w:after="40" w:line="240" w:lineRule="auto"/>
              <w:rPr>
                <w:rFonts w:asciiTheme="minorHAnsi" w:hAnsiTheme="minorHAnsi" w:cstheme="minorHAnsi"/>
                <w:color w:val="FF0000"/>
                <w:sz w:val="20"/>
                <w:szCs w:val="20"/>
              </w:rPr>
            </w:pPr>
          </w:p>
        </w:tc>
        <w:tc>
          <w:tcPr>
            <w:tcW w:w="2844" w:type="dxa"/>
            <w:gridSpan w:val="2"/>
            <w:tcBorders>
              <w:top w:val="single" w:sz="12" w:space="0" w:color="auto"/>
              <w:left w:val="single" w:sz="12" w:space="0" w:color="auto"/>
              <w:bottom w:val="single" w:sz="18" w:space="0" w:color="auto"/>
              <w:right w:val="single" w:sz="18" w:space="0" w:color="auto"/>
            </w:tcBorders>
          </w:tcPr>
          <w:p w14:paraId="56526CA2" w14:textId="77777777" w:rsidR="0023620E" w:rsidRPr="00A55A88" w:rsidRDefault="0023620E" w:rsidP="0023620E">
            <w:pPr>
              <w:pStyle w:val="bulletundernumbered"/>
              <w:numPr>
                <w:ilvl w:val="0"/>
                <w:numId w:val="36"/>
              </w:numPr>
              <w:spacing w:after="40" w:line="240" w:lineRule="auto"/>
              <w:ind w:left="415" w:right="122" w:hanging="284"/>
              <w:rPr>
                <w:rFonts w:asciiTheme="minorHAnsi" w:hAnsiTheme="minorHAnsi" w:cstheme="minorHAnsi"/>
                <w:bCs/>
                <w:iCs/>
                <w:sz w:val="20"/>
                <w:szCs w:val="20"/>
              </w:rPr>
            </w:pPr>
            <w:r w:rsidRPr="00A55A88">
              <w:rPr>
                <w:rFonts w:asciiTheme="minorHAnsi" w:hAnsiTheme="minorHAnsi" w:cstheme="minorHAnsi"/>
                <w:bCs/>
                <w:iCs/>
                <w:sz w:val="20"/>
                <w:szCs w:val="20"/>
              </w:rPr>
              <w:t xml:space="preserve">Identify main ideas drawn from more than one paragraph and summarising these </w:t>
            </w:r>
            <w:r w:rsidRPr="00A55A88">
              <w:rPr>
                <w:rFonts w:asciiTheme="minorHAnsi" w:hAnsiTheme="minorHAnsi" w:cstheme="minorHAnsi"/>
                <w:bCs/>
                <w:iCs/>
                <w:color w:val="FF0000"/>
                <w:sz w:val="20"/>
                <w:szCs w:val="20"/>
              </w:rPr>
              <w:br/>
            </w:r>
          </w:p>
        </w:tc>
        <w:tc>
          <w:tcPr>
            <w:tcW w:w="2543" w:type="dxa"/>
            <w:tcBorders>
              <w:top w:val="single" w:sz="12" w:space="0" w:color="auto"/>
              <w:left w:val="single" w:sz="12" w:space="0" w:color="auto"/>
              <w:bottom w:val="single" w:sz="18" w:space="0" w:color="auto"/>
              <w:right w:val="single" w:sz="18" w:space="0" w:color="auto"/>
            </w:tcBorders>
          </w:tcPr>
          <w:p w14:paraId="56526CA3" w14:textId="77777777" w:rsidR="0023620E" w:rsidRPr="00A55A88" w:rsidRDefault="0023620E" w:rsidP="002B5D3C">
            <w:pPr>
              <w:pStyle w:val="bulletundertext"/>
              <w:numPr>
                <w:ilvl w:val="0"/>
                <w:numId w:val="7"/>
              </w:numPr>
              <w:spacing w:after="40" w:line="240" w:lineRule="auto"/>
              <w:ind w:right="122"/>
              <w:rPr>
                <w:rFonts w:asciiTheme="minorHAnsi" w:hAnsiTheme="minorHAnsi" w:cstheme="minorHAnsi"/>
                <w:bCs/>
                <w:iCs/>
                <w:sz w:val="20"/>
                <w:szCs w:val="20"/>
              </w:rPr>
            </w:pPr>
            <w:r w:rsidRPr="00A55A88">
              <w:rPr>
                <w:rFonts w:asciiTheme="minorHAnsi" w:hAnsiTheme="minorHAnsi" w:cstheme="minorHAnsi"/>
                <w:bCs/>
                <w:iCs/>
                <w:sz w:val="20"/>
                <w:szCs w:val="20"/>
              </w:rPr>
              <w:t>Retrieve and record information from non-fiction</w:t>
            </w:r>
          </w:p>
          <w:p w14:paraId="56526CA4" w14:textId="77777777" w:rsidR="0023620E" w:rsidRDefault="0023620E" w:rsidP="002B5D3C">
            <w:pPr>
              <w:pStyle w:val="bulletundernumbered"/>
              <w:numPr>
                <w:ilvl w:val="0"/>
                <w:numId w:val="0"/>
              </w:numPr>
              <w:spacing w:after="40" w:line="240" w:lineRule="auto"/>
              <w:ind w:left="360" w:right="122"/>
              <w:rPr>
                <w:rFonts w:asciiTheme="minorHAnsi" w:hAnsiTheme="minorHAnsi" w:cstheme="minorHAnsi"/>
                <w:sz w:val="20"/>
                <w:szCs w:val="20"/>
              </w:rPr>
            </w:pPr>
          </w:p>
          <w:p w14:paraId="56526CA5" w14:textId="77777777" w:rsidR="0023620E" w:rsidRPr="00CE1E51" w:rsidRDefault="0023620E" w:rsidP="002B5D3C">
            <w:pPr>
              <w:pStyle w:val="bulletundertext"/>
              <w:numPr>
                <w:ilvl w:val="0"/>
                <w:numId w:val="7"/>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Recognise and distinguish between fact and opinion</w:t>
            </w:r>
          </w:p>
          <w:p w14:paraId="56526CA6" w14:textId="77777777" w:rsidR="0023620E" w:rsidRPr="00540971" w:rsidRDefault="0023620E" w:rsidP="002B5D3C">
            <w:pPr>
              <w:pStyle w:val="bulletundernumbered"/>
              <w:numPr>
                <w:ilvl w:val="0"/>
                <w:numId w:val="0"/>
              </w:numPr>
              <w:spacing w:after="40" w:line="240" w:lineRule="auto"/>
              <w:ind w:left="360" w:right="122"/>
              <w:rPr>
                <w:rFonts w:asciiTheme="minorHAnsi" w:hAnsiTheme="minorHAnsi" w:cstheme="minorHAnsi"/>
                <w:sz w:val="20"/>
                <w:szCs w:val="20"/>
              </w:rPr>
            </w:pPr>
          </w:p>
        </w:tc>
        <w:tc>
          <w:tcPr>
            <w:tcW w:w="2692" w:type="dxa"/>
            <w:tcBorders>
              <w:top w:val="single" w:sz="12" w:space="0" w:color="auto"/>
              <w:left w:val="single" w:sz="12" w:space="0" w:color="auto"/>
              <w:bottom w:val="single" w:sz="18" w:space="0" w:color="auto"/>
              <w:right w:val="single" w:sz="18" w:space="0" w:color="auto"/>
            </w:tcBorders>
          </w:tcPr>
          <w:p w14:paraId="56526CA7" w14:textId="77777777" w:rsidR="0023620E" w:rsidRPr="00A55A88" w:rsidRDefault="0023620E" w:rsidP="002B5D3C">
            <w:pPr>
              <w:pStyle w:val="bulletundernumbered"/>
              <w:numPr>
                <w:ilvl w:val="0"/>
                <w:numId w:val="7"/>
              </w:numPr>
              <w:spacing w:after="40" w:line="240" w:lineRule="auto"/>
              <w:ind w:hanging="229"/>
              <w:rPr>
                <w:rFonts w:asciiTheme="minorHAnsi" w:hAnsiTheme="minorHAnsi" w:cstheme="minorHAnsi"/>
                <w:bCs/>
                <w:iCs/>
                <w:sz w:val="20"/>
                <w:szCs w:val="20"/>
              </w:rPr>
            </w:pPr>
            <w:r w:rsidRPr="00A55A88">
              <w:rPr>
                <w:rFonts w:asciiTheme="minorHAnsi" w:hAnsiTheme="minorHAnsi" w:cstheme="minorHAnsi"/>
                <w:bCs/>
                <w:iCs/>
                <w:sz w:val="20"/>
                <w:szCs w:val="20"/>
              </w:rPr>
              <w:t>Listen to and discuss a wide range of fiction, poetry, plays, non-fiction and reference books or textbooks</w:t>
            </w:r>
          </w:p>
          <w:p w14:paraId="56526CA8" w14:textId="77777777" w:rsidR="0023620E" w:rsidRPr="0039472A" w:rsidRDefault="0023620E" w:rsidP="002B5D3C">
            <w:pPr>
              <w:pStyle w:val="bulletundernumbered"/>
              <w:numPr>
                <w:ilvl w:val="0"/>
                <w:numId w:val="0"/>
              </w:numPr>
              <w:spacing w:after="40" w:line="240" w:lineRule="auto"/>
              <w:ind w:left="360"/>
              <w:rPr>
                <w:rFonts w:asciiTheme="minorHAnsi" w:hAnsiTheme="minorHAnsi" w:cstheme="minorHAnsi"/>
                <w:sz w:val="20"/>
                <w:szCs w:val="20"/>
              </w:rPr>
            </w:pPr>
          </w:p>
          <w:p w14:paraId="56526CA9" w14:textId="77777777" w:rsidR="0023620E" w:rsidRPr="00540971" w:rsidRDefault="0023620E" w:rsidP="002B5D3C">
            <w:pPr>
              <w:pStyle w:val="bulletundernumbered"/>
              <w:numPr>
                <w:ilvl w:val="0"/>
                <w:numId w:val="7"/>
              </w:numPr>
              <w:spacing w:after="40" w:line="240" w:lineRule="auto"/>
              <w:ind w:hanging="229"/>
              <w:rPr>
                <w:rFonts w:asciiTheme="minorHAnsi" w:hAnsiTheme="minorHAnsi" w:cstheme="minorHAnsi"/>
                <w:sz w:val="20"/>
                <w:szCs w:val="20"/>
              </w:rPr>
            </w:pPr>
            <w:r w:rsidRPr="00540971">
              <w:rPr>
                <w:rFonts w:asciiTheme="minorHAnsi" w:hAnsiTheme="minorHAnsi" w:cstheme="minorHAnsi"/>
                <w:sz w:val="20"/>
                <w:szCs w:val="20"/>
              </w:rPr>
              <w:t>Discuss words and phrases that capture the reader’s interest and imagination</w:t>
            </w:r>
          </w:p>
          <w:p w14:paraId="56526CAA" w14:textId="77777777" w:rsidR="0023620E" w:rsidRPr="00540971" w:rsidRDefault="0023620E" w:rsidP="002B5D3C">
            <w:pPr>
              <w:pStyle w:val="bulletundernumbered"/>
              <w:numPr>
                <w:ilvl w:val="0"/>
                <w:numId w:val="0"/>
              </w:numPr>
              <w:spacing w:after="40" w:line="240" w:lineRule="auto"/>
              <w:rPr>
                <w:rFonts w:asciiTheme="minorHAnsi" w:hAnsiTheme="minorHAnsi" w:cstheme="minorHAnsi"/>
                <w:sz w:val="20"/>
                <w:szCs w:val="20"/>
              </w:rPr>
            </w:pPr>
          </w:p>
          <w:p w14:paraId="56526CAB" w14:textId="77777777" w:rsidR="0023620E" w:rsidRPr="00540971" w:rsidRDefault="0023620E" w:rsidP="002B5D3C">
            <w:pPr>
              <w:pStyle w:val="bulletundertext"/>
              <w:numPr>
                <w:ilvl w:val="0"/>
                <w:numId w:val="0"/>
              </w:numPr>
              <w:spacing w:after="40" w:line="240" w:lineRule="auto"/>
              <w:ind w:right="122"/>
              <w:rPr>
                <w:rFonts w:asciiTheme="minorHAnsi" w:hAnsiTheme="minorHAnsi" w:cstheme="minorHAnsi"/>
                <w:b/>
                <w:i/>
                <w:sz w:val="20"/>
                <w:szCs w:val="20"/>
              </w:rPr>
            </w:pPr>
          </w:p>
        </w:tc>
        <w:tc>
          <w:tcPr>
            <w:tcW w:w="2499" w:type="dxa"/>
            <w:tcBorders>
              <w:top w:val="single" w:sz="12" w:space="0" w:color="auto"/>
              <w:left w:val="single" w:sz="12" w:space="0" w:color="auto"/>
              <w:bottom w:val="single" w:sz="18" w:space="0" w:color="auto"/>
              <w:right w:val="single" w:sz="18" w:space="0" w:color="auto"/>
            </w:tcBorders>
          </w:tcPr>
          <w:p w14:paraId="56526CAC" w14:textId="77777777" w:rsidR="0023620E" w:rsidRPr="00A55A88" w:rsidRDefault="0023620E" w:rsidP="002B5D3C">
            <w:pPr>
              <w:pStyle w:val="bulletundernumbered"/>
              <w:numPr>
                <w:ilvl w:val="0"/>
                <w:numId w:val="7"/>
              </w:numPr>
              <w:spacing w:after="40" w:line="240" w:lineRule="auto"/>
              <w:ind w:hanging="228"/>
              <w:rPr>
                <w:rFonts w:asciiTheme="minorHAnsi" w:hAnsiTheme="minorHAnsi" w:cstheme="minorHAnsi"/>
                <w:bCs/>
                <w:iCs/>
                <w:sz w:val="20"/>
                <w:szCs w:val="20"/>
              </w:rPr>
            </w:pPr>
            <w:r w:rsidRPr="00A55A88">
              <w:rPr>
                <w:rFonts w:asciiTheme="minorHAnsi" w:hAnsiTheme="minorHAnsi" w:cstheme="minorHAnsi"/>
                <w:bCs/>
                <w:iCs/>
                <w:sz w:val="20"/>
                <w:szCs w:val="20"/>
              </w:rPr>
              <w:t>Predict what might happen from details stated and implied</w:t>
            </w:r>
            <w:r w:rsidRPr="00A55A88">
              <w:rPr>
                <w:rFonts w:asciiTheme="minorHAnsi" w:hAnsiTheme="minorHAnsi" w:cstheme="minorHAnsi"/>
                <w:bCs/>
                <w:iCs/>
                <w:color w:val="FF0000"/>
                <w:sz w:val="20"/>
                <w:szCs w:val="20"/>
              </w:rPr>
              <w:t xml:space="preserve"> </w:t>
            </w:r>
          </w:p>
          <w:p w14:paraId="56526CAD" w14:textId="77777777" w:rsidR="0023620E" w:rsidRDefault="0023620E" w:rsidP="002B5D3C">
            <w:pPr>
              <w:pStyle w:val="ListParagraph"/>
              <w:spacing w:after="40"/>
              <w:ind w:left="360" w:right="122"/>
              <w:rPr>
                <w:rFonts w:cstheme="minorHAnsi"/>
                <w:color w:val="FF0000"/>
                <w:sz w:val="20"/>
                <w:szCs w:val="20"/>
              </w:rPr>
            </w:pPr>
          </w:p>
          <w:p w14:paraId="56526CAE" w14:textId="77777777" w:rsidR="0023620E" w:rsidRPr="00CE1E51" w:rsidRDefault="0023620E" w:rsidP="002B5D3C">
            <w:pPr>
              <w:pStyle w:val="ListParagraph"/>
              <w:numPr>
                <w:ilvl w:val="0"/>
                <w:numId w:val="7"/>
              </w:numPr>
              <w:spacing w:after="40"/>
              <w:ind w:right="122" w:hanging="228"/>
              <w:rPr>
                <w:rFonts w:eastAsia="Times New Roman" w:cstheme="minorHAnsi"/>
                <w:color w:val="FF0000"/>
                <w:sz w:val="20"/>
                <w:szCs w:val="20"/>
                <w:lang w:eastAsia="en-GB"/>
              </w:rPr>
            </w:pPr>
            <w:r w:rsidRPr="00CE1E51">
              <w:rPr>
                <w:rFonts w:cstheme="minorHAnsi"/>
                <w:color w:val="FF0000"/>
                <w:sz w:val="20"/>
                <w:szCs w:val="20"/>
              </w:rPr>
              <w:t>Draw</w:t>
            </w:r>
            <w:r>
              <w:rPr>
                <w:rFonts w:cstheme="minorHAnsi"/>
                <w:color w:val="FF0000"/>
                <w:sz w:val="20"/>
                <w:szCs w:val="20"/>
              </w:rPr>
              <w:t xml:space="preserve"> sound </w:t>
            </w:r>
            <w:r w:rsidRPr="00CE1E51">
              <w:rPr>
                <w:rFonts w:eastAsia="Times New Roman" w:cstheme="minorHAnsi"/>
                <w:color w:val="FF0000"/>
                <w:sz w:val="20"/>
                <w:szCs w:val="20"/>
                <w:lang w:eastAsia="en-GB"/>
              </w:rPr>
              <w:t xml:space="preserve"> inferences</w:t>
            </w:r>
            <w:r>
              <w:rPr>
                <w:rFonts w:eastAsia="Times New Roman" w:cstheme="minorHAnsi"/>
                <w:color w:val="FF0000"/>
                <w:sz w:val="20"/>
                <w:szCs w:val="20"/>
                <w:lang w:eastAsia="en-GB"/>
              </w:rPr>
              <w:t xml:space="preserve">, </w:t>
            </w:r>
            <w:r w:rsidRPr="00CE1E51">
              <w:rPr>
                <w:rFonts w:eastAsia="Times New Roman" w:cstheme="minorHAnsi"/>
                <w:color w:val="FF0000"/>
                <w:sz w:val="20"/>
                <w:szCs w:val="20"/>
                <w:lang w:eastAsia="en-GB"/>
              </w:rPr>
              <w:t>supported through reference to the text</w:t>
            </w:r>
          </w:p>
          <w:p w14:paraId="56526CAF" w14:textId="77777777" w:rsidR="0023620E" w:rsidRPr="00540971" w:rsidRDefault="0023620E" w:rsidP="002B5D3C">
            <w:pPr>
              <w:pStyle w:val="bulletundernumbered"/>
              <w:numPr>
                <w:ilvl w:val="0"/>
                <w:numId w:val="0"/>
              </w:numPr>
              <w:spacing w:after="40" w:line="240" w:lineRule="auto"/>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CB0" w14:textId="77777777" w:rsidR="0023620E" w:rsidRDefault="0023620E" w:rsidP="002B5D3C">
            <w:pPr>
              <w:pStyle w:val="bulletundernumbered"/>
              <w:numPr>
                <w:ilvl w:val="0"/>
                <w:numId w:val="11"/>
              </w:numPr>
              <w:spacing w:after="40" w:line="240" w:lineRule="auto"/>
              <w:ind w:right="122"/>
              <w:rPr>
                <w:rFonts w:asciiTheme="minorHAnsi" w:hAnsiTheme="minorHAnsi" w:cstheme="minorHAnsi"/>
                <w:sz w:val="20"/>
                <w:szCs w:val="20"/>
              </w:rPr>
            </w:pPr>
            <w:r w:rsidRPr="00540971">
              <w:rPr>
                <w:rFonts w:asciiTheme="minorHAnsi" w:hAnsiTheme="minorHAnsi" w:cstheme="minorHAnsi"/>
                <w:sz w:val="20"/>
                <w:szCs w:val="20"/>
              </w:rPr>
              <w:t>Identify how language, structure, and presentation contribute to meaning</w:t>
            </w:r>
          </w:p>
          <w:p w14:paraId="56526CB1" w14:textId="77777777" w:rsidR="0023620E" w:rsidRPr="00540971" w:rsidRDefault="0023620E" w:rsidP="002B5D3C">
            <w:pPr>
              <w:pStyle w:val="bulletundernumbered"/>
              <w:numPr>
                <w:ilvl w:val="0"/>
                <w:numId w:val="0"/>
              </w:numPr>
              <w:spacing w:after="40" w:line="240" w:lineRule="auto"/>
              <w:ind w:left="360" w:right="122"/>
              <w:rPr>
                <w:rFonts w:asciiTheme="minorHAnsi" w:hAnsiTheme="minorHAnsi" w:cstheme="minorHAnsi"/>
                <w:sz w:val="20"/>
                <w:szCs w:val="20"/>
              </w:rPr>
            </w:pPr>
          </w:p>
          <w:p w14:paraId="56526CB2" w14:textId="77777777" w:rsidR="0023620E" w:rsidRPr="00CE1E51" w:rsidRDefault="0023620E" w:rsidP="00651E0D">
            <w:pPr>
              <w:pStyle w:val="bulletundernumbered"/>
              <w:numPr>
                <w:ilvl w:val="0"/>
                <w:numId w:val="45"/>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Identify specific techniques, e.</w:t>
            </w:r>
            <w:r>
              <w:rPr>
                <w:rFonts w:asciiTheme="minorHAnsi" w:hAnsiTheme="minorHAnsi" w:cstheme="minorHAnsi"/>
                <w:color w:val="FF0000"/>
                <w:sz w:val="20"/>
                <w:szCs w:val="20"/>
              </w:rPr>
              <w:t>g. simile, metaphor, repetition and exaggeration;</w:t>
            </w:r>
            <w:r w:rsidRPr="00CE1E51">
              <w:rPr>
                <w:rFonts w:asciiTheme="minorHAnsi" w:hAnsiTheme="minorHAnsi" w:cstheme="minorHAnsi"/>
                <w:color w:val="FF0000"/>
                <w:sz w:val="20"/>
                <w:szCs w:val="20"/>
              </w:rPr>
              <w:t xml:space="preserve"> explain</w:t>
            </w:r>
            <w:r>
              <w:rPr>
                <w:rFonts w:asciiTheme="minorHAnsi" w:hAnsiTheme="minorHAnsi" w:cstheme="minorHAnsi"/>
                <w:color w:val="FF0000"/>
                <w:sz w:val="20"/>
                <w:szCs w:val="20"/>
              </w:rPr>
              <w:t>ing</w:t>
            </w:r>
            <w:r w:rsidRPr="00CE1E51">
              <w:rPr>
                <w:rFonts w:asciiTheme="minorHAnsi" w:hAnsiTheme="minorHAnsi" w:cstheme="minorHAnsi"/>
                <w:color w:val="FF0000"/>
                <w:sz w:val="20"/>
                <w:szCs w:val="20"/>
              </w:rPr>
              <w:t xml:space="preserve"> the effect on them as a reader</w:t>
            </w:r>
          </w:p>
          <w:p w14:paraId="56526CB3" w14:textId="77777777" w:rsidR="0023620E" w:rsidRPr="00540971" w:rsidRDefault="0023620E" w:rsidP="002B5D3C">
            <w:pPr>
              <w:pStyle w:val="bulletundernumbered"/>
              <w:numPr>
                <w:ilvl w:val="0"/>
                <w:numId w:val="0"/>
              </w:numPr>
              <w:spacing w:after="40" w:line="240" w:lineRule="auto"/>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CB4" w14:textId="77777777" w:rsidR="0023620E" w:rsidRPr="00A55A88" w:rsidRDefault="0023620E" w:rsidP="002B5D3C">
            <w:pPr>
              <w:pStyle w:val="bulletundernumbered"/>
              <w:numPr>
                <w:ilvl w:val="0"/>
                <w:numId w:val="7"/>
              </w:numPr>
              <w:spacing w:after="40" w:line="240" w:lineRule="auto"/>
              <w:rPr>
                <w:rFonts w:asciiTheme="minorHAnsi" w:hAnsiTheme="minorHAnsi" w:cstheme="minorHAnsi"/>
                <w:bCs/>
                <w:iCs/>
                <w:sz w:val="20"/>
                <w:szCs w:val="20"/>
              </w:rPr>
            </w:pPr>
            <w:r w:rsidRPr="00A55A88">
              <w:rPr>
                <w:rFonts w:asciiTheme="minorHAnsi" w:hAnsiTheme="minorHAnsi" w:cstheme="minorHAnsi"/>
                <w:bCs/>
                <w:iCs/>
                <w:sz w:val="20"/>
                <w:szCs w:val="20"/>
              </w:rPr>
              <w:t>Identify themes and conventions in a wide range of books</w:t>
            </w:r>
            <w:r w:rsidRPr="00A55A88">
              <w:rPr>
                <w:rFonts w:asciiTheme="minorHAnsi" w:hAnsiTheme="minorHAnsi" w:cstheme="minorHAnsi"/>
                <w:bCs/>
                <w:iCs/>
                <w:color w:val="FF0000"/>
                <w:sz w:val="20"/>
                <w:szCs w:val="20"/>
              </w:rPr>
              <w:t xml:space="preserve"> </w:t>
            </w:r>
          </w:p>
          <w:p w14:paraId="56526CB5" w14:textId="77777777" w:rsidR="0023620E" w:rsidRPr="00CE1E51" w:rsidRDefault="0023620E" w:rsidP="002B5D3C">
            <w:pPr>
              <w:pStyle w:val="bulletundernumbered"/>
              <w:numPr>
                <w:ilvl w:val="0"/>
                <w:numId w:val="0"/>
              </w:numPr>
              <w:spacing w:after="40" w:line="240" w:lineRule="auto"/>
              <w:ind w:left="360"/>
              <w:rPr>
                <w:rFonts w:asciiTheme="minorHAnsi" w:hAnsiTheme="minorHAnsi" w:cstheme="minorHAnsi"/>
                <w:color w:val="FF0000"/>
                <w:sz w:val="20"/>
                <w:szCs w:val="20"/>
                <w:lang w:val="en-US"/>
              </w:rPr>
            </w:pPr>
            <w:r>
              <w:rPr>
                <w:rFonts w:asciiTheme="minorHAnsi" w:hAnsiTheme="minorHAnsi" w:cstheme="minorHAnsi"/>
                <w:color w:val="FF0000"/>
                <w:sz w:val="20"/>
                <w:szCs w:val="20"/>
              </w:rPr>
              <w:t>e.g. m</w:t>
            </w:r>
            <w:r w:rsidRPr="00CE1E51">
              <w:rPr>
                <w:rFonts w:asciiTheme="minorHAnsi" w:hAnsiTheme="minorHAnsi" w:cstheme="minorHAnsi"/>
                <w:color w:val="FF0000"/>
                <w:sz w:val="20"/>
                <w:szCs w:val="20"/>
              </w:rPr>
              <w:t xml:space="preserve">ake RELEVANT links to known texts </w:t>
            </w:r>
            <w:r>
              <w:rPr>
                <w:rFonts w:asciiTheme="minorHAnsi" w:hAnsiTheme="minorHAnsi" w:cstheme="minorHAnsi"/>
                <w:color w:val="FF0000"/>
                <w:sz w:val="20"/>
                <w:szCs w:val="20"/>
              </w:rPr>
              <w:t>and</w:t>
            </w:r>
            <w:r w:rsidRPr="00CE1E51">
              <w:rPr>
                <w:rFonts w:asciiTheme="minorHAnsi" w:hAnsiTheme="minorHAnsi" w:cstheme="minorHAnsi"/>
                <w:color w:val="FF0000"/>
                <w:sz w:val="20"/>
                <w:szCs w:val="20"/>
              </w:rPr>
              <w:t xml:space="preserve"> personal experience</w:t>
            </w:r>
            <w:r w:rsidR="00651E0D">
              <w:rPr>
                <w:rFonts w:asciiTheme="minorHAnsi" w:hAnsiTheme="minorHAnsi" w:cstheme="minorHAnsi"/>
                <w:color w:val="FF0000"/>
                <w:sz w:val="20"/>
                <w:szCs w:val="20"/>
              </w:rPr>
              <w:t>,</w:t>
            </w:r>
            <w:r>
              <w:rPr>
                <w:rFonts w:asciiTheme="minorHAnsi" w:hAnsiTheme="minorHAnsi" w:cstheme="minorHAnsi"/>
                <w:color w:val="FF0000"/>
                <w:sz w:val="20"/>
                <w:szCs w:val="20"/>
              </w:rPr>
              <w:t xml:space="preserve"> r</w:t>
            </w:r>
            <w:r w:rsidRPr="00CE1E51">
              <w:rPr>
                <w:rFonts w:asciiTheme="minorHAnsi" w:hAnsiTheme="minorHAnsi" w:cstheme="minorHAnsi"/>
                <w:color w:val="FF0000"/>
                <w:sz w:val="20"/>
                <w:szCs w:val="20"/>
              </w:rPr>
              <w:t>ecognise themes such as bullying</w:t>
            </w:r>
            <w:r w:rsidR="00651E0D">
              <w:rPr>
                <w:rFonts w:asciiTheme="minorHAnsi" w:hAnsiTheme="minorHAnsi" w:cstheme="minorHAnsi"/>
                <w:color w:val="FF0000"/>
                <w:sz w:val="20"/>
                <w:szCs w:val="20"/>
              </w:rPr>
              <w:t>,</w:t>
            </w:r>
            <w:r>
              <w:rPr>
                <w:rFonts w:asciiTheme="minorHAnsi" w:hAnsiTheme="minorHAnsi" w:cstheme="minorHAnsi"/>
                <w:color w:val="FF0000"/>
                <w:sz w:val="20"/>
                <w:szCs w:val="20"/>
              </w:rPr>
              <w:t xml:space="preserve"> r</w:t>
            </w:r>
            <w:r w:rsidRPr="00CE1E51">
              <w:rPr>
                <w:rFonts w:asciiTheme="minorHAnsi" w:hAnsiTheme="minorHAnsi" w:cstheme="minorHAnsi"/>
                <w:color w:val="FF0000"/>
                <w:sz w:val="20"/>
                <w:szCs w:val="20"/>
              </w:rPr>
              <w:t xml:space="preserve">ecognise conventions such as </w:t>
            </w:r>
            <w:r>
              <w:rPr>
                <w:rFonts w:asciiTheme="minorHAnsi" w:hAnsiTheme="minorHAnsi" w:cstheme="minorHAnsi"/>
                <w:color w:val="FF0000"/>
                <w:sz w:val="20"/>
                <w:szCs w:val="20"/>
                <w:lang w:val="en-US"/>
              </w:rPr>
              <w:t xml:space="preserve">the </w:t>
            </w:r>
            <w:r w:rsidRPr="00CE1E51">
              <w:rPr>
                <w:rFonts w:asciiTheme="minorHAnsi" w:hAnsiTheme="minorHAnsi" w:cstheme="minorHAnsi"/>
                <w:color w:val="FF0000"/>
                <w:sz w:val="20"/>
                <w:szCs w:val="20"/>
                <w:lang w:val="en-US"/>
              </w:rPr>
              <w:t xml:space="preserve"> </w:t>
            </w:r>
            <w:r>
              <w:rPr>
                <w:rFonts w:asciiTheme="minorHAnsi" w:hAnsiTheme="minorHAnsi" w:cstheme="minorHAnsi"/>
                <w:color w:val="FF0000"/>
                <w:sz w:val="20"/>
                <w:szCs w:val="20"/>
                <w:lang w:val="en-US"/>
              </w:rPr>
              <w:t>‘</w:t>
            </w:r>
            <w:r w:rsidRPr="00CE1E51">
              <w:rPr>
                <w:rFonts w:asciiTheme="minorHAnsi" w:hAnsiTheme="minorHAnsi" w:cstheme="minorHAnsi"/>
                <w:color w:val="FF0000"/>
                <w:sz w:val="20"/>
                <w:szCs w:val="20"/>
                <w:lang w:val="en-US"/>
              </w:rPr>
              <w:t>power of 3’ (</w:t>
            </w:r>
            <w:r>
              <w:rPr>
                <w:rFonts w:asciiTheme="minorHAnsi" w:hAnsiTheme="minorHAnsi" w:cstheme="minorHAnsi"/>
                <w:color w:val="FF0000"/>
                <w:sz w:val="20"/>
                <w:szCs w:val="20"/>
                <w:lang w:val="en-US"/>
              </w:rPr>
              <w:t xml:space="preserve">3 </w:t>
            </w:r>
            <w:r w:rsidRPr="00CE1E51">
              <w:rPr>
                <w:rFonts w:asciiTheme="minorHAnsi" w:hAnsiTheme="minorHAnsi" w:cstheme="minorHAnsi"/>
                <w:color w:val="FF0000"/>
                <w:sz w:val="20"/>
                <w:szCs w:val="20"/>
                <w:lang w:val="en-US"/>
              </w:rPr>
              <w:t xml:space="preserve">wishes, </w:t>
            </w:r>
            <w:r>
              <w:rPr>
                <w:rFonts w:asciiTheme="minorHAnsi" w:hAnsiTheme="minorHAnsi" w:cstheme="minorHAnsi"/>
                <w:color w:val="FF0000"/>
                <w:sz w:val="20"/>
                <w:szCs w:val="20"/>
                <w:lang w:val="en-US"/>
              </w:rPr>
              <w:t xml:space="preserve">3 </w:t>
            </w:r>
            <w:r w:rsidRPr="00CE1E51">
              <w:rPr>
                <w:rFonts w:asciiTheme="minorHAnsi" w:hAnsiTheme="minorHAnsi" w:cstheme="minorHAnsi"/>
                <w:color w:val="FF0000"/>
                <w:sz w:val="20"/>
                <w:szCs w:val="20"/>
                <w:lang w:val="en-US"/>
              </w:rPr>
              <w:t xml:space="preserve">characters) </w:t>
            </w:r>
          </w:p>
          <w:p w14:paraId="56526CB6" w14:textId="77777777" w:rsidR="0023620E" w:rsidRPr="00CE1E51" w:rsidRDefault="0023620E" w:rsidP="002B5D3C">
            <w:pPr>
              <w:pStyle w:val="bulletundernumbered"/>
              <w:numPr>
                <w:ilvl w:val="0"/>
                <w:numId w:val="0"/>
              </w:numPr>
              <w:spacing w:after="40"/>
              <w:ind w:left="360" w:right="122"/>
              <w:rPr>
                <w:rFonts w:asciiTheme="minorHAnsi" w:hAnsiTheme="minorHAnsi" w:cstheme="minorHAnsi"/>
                <w:color w:val="FF0000"/>
                <w:sz w:val="20"/>
                <w:szCs w:val="20"/>
                <w:lang w:val="en-US"/>
              </w:rPr>
            </w:pPr>
          </w:p>
          <w:p w14:paraId="56526CB7" w14:textId="77777777" w:rsidR="0023620E" w:rsidRPr="00CE1E51" w:rsidRDefault="0023620E" w:rsidP="002B5D3C">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 xml:space="preserve">Identify </w:t>
            </w:r>
            <w:r>
              <w:rPr>
                <w:rFonts w:asciiTheme="minorHAnsi" w:hAnsiTheme="minorHAnsi" w:cstheme="minorHAnsi"/>
                <w:color w:val="FF0000"/>
                <w:sz w:val="20"/>
                <w:szCs w:val="20"/>
              </w:rPr>
              <w:t xml:space="preserve">how </w:t>
            </w:r>
            <w:r w:rsidRPr="00CE1E51">
              <w:rPr>
                <w:rFonts w:asciiTheme="minorHAnsi" w:hAnsiTheme="minorHAnsi" w:cstheme="minorHAnsi"/>
                <w:color w:val="FF0000"/>
                <w:sz w:val="20"/>
                <w:szCs w:val="20"/>
              </w:rPr>
              <w:t xml:space="preserve">a range of presentational devices </w:t>
            </w:r>
            <w:r w:rsidRPr="00CE1E51">
              <w:rPr>
                <w:rFonts w:asciiTheme="minorHAnsi" w:hAnsiTheme="minorHAnsi" w:cstheme="minorHAnsi"/>
                <w:color w:val="FF0000"/>
                <w:sz w:val="20"/>
                <w:szCs w:val="20"/>
                <w:lang w:val="en-US"/>
              </w:rPr>
              <w:t>guide the reader in non-fiction</w:t>
            </w:r>
          </w:p>
          <w:p w14:paraId="56526CB8" w14:textId="77777777" w:rsidR="0023620E" w:rsidRPr="00540971" w:rsidRDefault="0023620E" w:rsidP="002B5D3C">
            <w:pPr>
              <w:pStyle w:val="bulletundernumbered"/>
              <w:numPr>
                <w:ilvl w:val="0"/>
                <w:numId w:val="0"/>
              </w:numPr>
              <w:spacing w:after="40" w:line="240" w:lineRule="auto"/>
              <w:rPr>
                <w:rFonts w:asciiTheme="minorHAnsi" w:hAnsiTheme="minorHAnsi" w:cstheme="minorHAnsi"/>
                <w:b/>
                <w:i/>
                <w:sz w:val="20"/>
                <w:szCs w:val="20"/>
              </w:rPr>
            </w:pPr>
          </w:p>
          <w:p w14:paraId="56526CB9" w14:textId="77777777" w:rsidR="0023620E" w:rsidRPr="00540971" w:rsidRDefault="0023620E" w:rsidP="002B5D3C">
            <w:pPr>
              <w:pStyle w:val="bulletundernumbered"/>
              <w:numPr>
                <w:ilvl w:val="0"/>
                <w:numId w:val="0"/>
              </w:numPr>
              <w:spacing w:after="40" w:line="240" w:lineRule="auto"/>
              <w:ind w:left="924" w:hanging="357"/>
              <w:rPr>
                <w:rFonts w:asciiTheme="minorHAnsi" w:hAnsiTheme="minorHAnsi" w:cstheme="minorHAnsi"/>
                <w:b/>
                <w:i/>
                <w:sz w:val="20"/>
                <w:szCs w:val="20"/>
              </w:rPr>
            </w:pPr>
          </w:p>
        </w:tc>
      </w:tr>
      <w:tr w:rsidR="0023620E" w:rsidRPr="00423809" w14:paraId="56526CC8" w14:textId="77777777" w:rsidTr="002B5D3C">
        <w:trPr>
          <w:cantSplit/>
          <w:trHeight w:val="2406"/>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BB" w14:textId="77777777" w:rsidR="0023620E" w:rsidRPr="00AE1A8B" w:rsidRDefault="0023620E" w:rsidP="002B5D3C">
            <w:pPr>
              <w:spacing w:after="40" w:line="240" w:lineRule="auto"/>
              <w:ind w:left="113" w:right="113"/>
              <w:jc w:val="center"/>
              <w:rPr>
                <w:rFonts w:cstheme="minorHAnsi"/>
                <w:b/>
                <w:sz w:val="2"/>
                <w:szCs w:val="20"/>
              </w:rPr>
            </w:pPr>
          </w:p>
        </w:tc>
        <w:tc>
          <w:tcPr>
            <w:tcW w:w="850"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56526CBC" w14:textId="77777777" w:rsidR="0023620E" w:rsidRPr="002A39F1" w:rsidRDefault="0023620E" w:rsidP="002B5D3C">
            <w:pPr>
              <w:spacing w:after="40" w:line="240" w:lineRule="auto"/>
              <w:ind w:left="113" w:right="113"/>
              <w:jc w:val="center"/>
              <w:rPr>
                <w:rFonts w:cstheme="minorHAnsi"/>
                <w:b/>
                <w:sz w:val="38"/>
                <w:szCs w:val="20"/>
              </w:rPr>
            </w:pPr>
            <w:r>
              <w:rPr>
                <w:rFonts w:cstheme="minorHAnsi"/>
                <w:b/>
                <w:sz w:val="38"/>
                <w:szCs w:val="20"/>
              </w:rPr>
              <w:t>Pha</w:t>
            </w:r>
            <w:r w:rsidRPr="002A39F1">
              <w:rPr>
                <w:rFonts w:cstheme="minorHAnsi"/>
                <w:b/>
                <w:sz w:val="38"/>
                <w:szCs w:val="20"/>
              </w:rPr>
              <w:t>se 2</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CBD" w14:textId="77777777" w:rsidR="0023620E" w:rsidRPr="00540971" w:rsidRDefault="0023620E" w:rsidP="002B5D3C">
            <w:pPr>
              <w:pStyle w:val="bulletundertext"/>
              <w:numPr>
                <w:ilvl w:val="0"/>
                <w:numId w:val="0"/>
              </w:numPr>
              <w:spacing w:after="40" w:line="240" w:lineRule="auto"/>
              <w:ind w:right="3"/>
              <w:rPr>
                <w:rFonts w:asciiTheme="minorHAnsi" w:hAnsiTheme="minorHAnsi" w:cstheme="minorHAnsi"/>
                <w:sz w:val="20"/>
                <w:szCs w:val="20"/>
              </w:rPr>
            </w:pP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CBE" w14:textId="77777777" w:rsidR="0023620E" w:rsidRPr="00A55A88" w:rsidRDefault="0023620E" w:rsidP="0023620E">
            <w:pPr>
              <w:pStyle w:val="bulletundernumbered"/>
              <w:numPr>
                <w:ilvl w:val="0"/>
                <w:numId w:val="35"/>
              </w:numPr>
              <w:spacing w:after="40" w:line="240" w:lineRule="auto"/>
              <w:ind w:left="415" w:right="122" w:hanging="284"/>
              <w:rPr>
                <w:rFonts w:asciiTheme="minorHAnsi" w:hAnsiTheme="minorHAnsi" w:cstheme="minorHAnsi"/>
                <w:bCs/>
                <w:iCs/>
                <w:color w:val="FF0000"/>
                <w:sz w:val="20"/>
                <w:szCs w:val="20"/>
              </w:rPr>
            </w:pPr>
            <w:r w:rsidRPr="00A55A88">
              <w:rPr>
                <w:rFonts w:asciiTheme="minorHAnsi" w:hAnsiTheme="minorHAnsi" w:cstheme="minorHAnsi"/>
                <w:bCs/>
                <w:iCs/>
                <w:sz w:val="20"/>
                <w:szCs w:val="20"/>
              </w:rPr>
              <w:t>Check that the text makes sense to them, discussing their understanding and explaining the meaning of words in context</w:t>
            </w:r>
          </w:p>
        </w:tc>
        <w:tc>
          <w:tcPr>
            <w:tcW w:w="2835" w:type="dxa"/>
            <w:tcBorders>
              <w:top w:val="single" w:sz="18" w:space="0" w:color="auto"/>
              <w:left w:val="single" w:sz="12" w:space="0" w:color="auto"/>
              <w:bottom w:val="single" w:sz="18" w:space="0" w:color="auto"/>
              <w:right w:val="single" w:sz="18" w:space="0" w:color="auto"/>
            </w:tcBorders>
          </w:tcPr>
          <w:p w14:paraId="56526CBF" w14:textId="77777777" w:rsidR="0023620E" w:rsidRPr="00472DC4" w:rsidRDefault="0023620E" w:rsidP="0023620E">
            <w:pPr>
              <w:pStyle w:val="bulletundernumbered"/>
              <w:numPr>
                <w:ilvl w:val="0"/>
                <w:numId w:val="35"/>
              </w:numPr>
              <w:spacing w:after="40" w:line="240" w:lineRule="auto"/>
              <w:ind w:left="415" w:right="122" w:hanging="284"/>
              <w:rPr>
                <w:rFonts w:asciiTheme="minorHAnsi" w:hAnsiTheme="minorHAnsi" w:cstheme="minorHAnsi"/>
                <w:color w:val="FF0000"/>
                <w:sz w:val="20"/>
                <w:szCs w:val="20"/>
              </w:rPr>
            </w:pPr>
            <w:r w:rsidRPr="00F11EA5">
              <w:rPr>
                <w:rFonts w:asciiTheme="minorHAnsi" w:hAnsiTheme="minorHAnsi" w:cstheme="minorHAnsi"/>
                <w:color w:val="FF0000"/>
                <w:sz w:val="20"/>
                <w:szCs w:val="20"/>
              </w:rPr>
              <w:t>Summarise the main details from more than one paragraph in a few sentences,  using vocabulary from the text</w:t>
            </w:r>
          </w:p>
        </w:tc>
        <w:tc>
          <w:tcPr>
            <w:tcW w:w="2552" w:type="dxa"/>
            <w:gridSpan w:val="2"/>
            <w:tcBorders>
              <w:top w:val="single" w:sz="18" w:space="0" w:color="auto"/>
              <w:left w:val="single" w:sz="12" w:space="0" w:color="auto"/>
              <w:bottom w:val="single" w:sz="18" w:space="0" w:color="auto"/>
              <w:right w:val="single" w:sz="18" w:space="0" w:color="auto"/>
            </w:tcBorders>
          </w:tcPr>
          <w:p w14:paraId="56526CC0" w14:textId="77777777" w:rsidR="0023620E" w:rsidRPr="00540971" w:rsidRDefault="0023620E" w:rsidP="002B5D3C">
            <w:pPr>
              <w:pStyle w:val="bulletundernumbered"/>
              <w:numPr>
                <w:ilvl w:val="0"/>
                <w:numId w:val="0"/>
              </w:numPr>
              <w:spacing w:after="40" w:line="240" w:lineRule="auto"/>
              <w:ind w:left="357" w:right="122"/>
              <w:rPr>
                <w:rFonts w:cstheme="minorHAnsi"/>
                <w:color w:val="FF0000"/>
                <w:sz w:val="20"/>
                <w:szCs w:val="20"/>
              </w:rPr>
            </w:pPr>
          </w:p>
        </w:tc>
        <w:tc>
          <w:tcPr>
            <w:tcW w:w="2692" w:type="dxa"/>
            <w:tcBorders>
              <w:top w:val="single" w:sz="18" w:space="0" w:color="auto"/>
              <w:left w:val="single" w:sz="12" w:space="0" w:color="auto"/>
              <w:bottom w:val="single" w:sz="18" w:space="0" w:color="auto"/>
              <w:right w:val="single" w:sz="18" w:space="0" w:color="auto"/>
            </w:tcBorders>
          </w:tcPr>
          <w:p w14:paraId="56526CC1" w14:textId="77777777" w:rsidR="0023620E" w:rsidRPr="00540971" w:rsidRDefault="0023620E" w:rsidP="002B5D3C">
            <w:pPr>
              <w:pStyle w:val="bulletundernumbered"/>
              <w:numPr>
                <w:ilvl w:val="0"/>
                <w:numId w:val="0"/>
              </w:numPr>
              <w:spacing w:after="40" w:line="240" w:lineRule="auto"/>
              <w:ind w:right="122"/>
              <w:rPr>
                <w:rFonts w:asciiTheme="minorHAnsi" w:hAnsiTheme="minorHAnsi" w:cstheme="minorHAnsi"/>
                <w:sz w:val="20"/>
                <w:szCs w:val="20"/>
              </w:rPr>
            </w:pPr>
          </w:p>
        </w:tc>
        <w:tc>
          <w:tcPr>
            <w:tcW w:w="2499" w:type="dxa"/>
            <w:tcBorders>
              <w:top w:val="single" w:sz="18" w:space="0" w:color="auto"/>
              <w:left w:val="single" w:sz="12" w:space="0" w:color="auto"/>
              <w:bottom w:val="single" w:sz="18" w:space="0" w:color="auto"/>
              <w:right w:val="single" w:sz="18" w:space="0" w:color="auto"/>
            </w:tcBorders>
          </w:tcPr>
          <w:p w14:paraId="56526CC2" w14:textId="77777777" w:rsidR="0023620E" w:rsidRPr="00A55A88" w:rsidRDefault="0023620E" w:rsidP="002B5D3C">
            <w:pPr>
              <w:pStyle w:val="bulletundernumbered"/>
              <w:numPr>
                <w:ilvl w:val="0"/>
                <w:numId w:val="7"/>
              </w:numPr>
              <w:spacing w:after="40" w:line="240" w:lineRule="auto"/>
              <w:ind w:hanging="228"/>
              <w:rPr>
                <w:rFonts w:asciiTheme="minorHAnsi" w:hAnsiTheme="minorHAnsi" w:cstheme="minorHAnsi"/>
                <w:bCs/>
                <w:iCs/>
                <w:sz w:val="20"/>
                <w:szCs w:val="20"/>
              </w:rPr>
            </w:pPr>
            <w:r w:rsidRPr="00A55A88">
              <w:rPr>
                <w:rFonts w:asciiTheme="minorHAnsi" w:hAnsiTheme="minorHAnsi" w:cstheme="minorHAnsi"/>
                <w:bCs/>
                <w:iCs/>
                <w:sz w:val="20"/>
                <w:szCs w:val="20"/>
              </w:rPr>
              <w:t>Draw inferences such as inferring characters’ feelings, thoughts and motives of main characters from their actions, and justifying inferences with evidence</w:t>
            </w:r>
          </w:p>
          <w:p w14:paraId="56526CC3" w14:textId="77777777" w:rsidR="0023620E" w:rsidRPr="00540971" w:rsidRDefault="0023620E" w:rsidP="002B5D3C">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CC4" w14:textId="77777777" w:rsidR="0023620E" w:rsidRPr="00540971" w:rsidRDefault="0023620E" w:rsidP="0023620E">
            <w:pPr>
              <w:pStyle w:val="ListParagraph"/>
              <w:numPr>
                <w:ilvl w:val="0"/>
                <w:numId w:val="37"/>
              </w:numPr>
              <w:spacing w:after="40"/>
              <w:ind w:left="326" w:right="122" w:hanging="283"/>
              <w:rPr>
                <w:rFonts w:cstheme="minorHAnsi"/>
                <w:color w:val="FF0000"/>
                <w:sz w:val="20"/>
                <w:szCs w:val="20"/>
              </w:rPr>
            </w:pPr>
            <w:r w:rsidRPr="00540971">
              <w:rPr>
                <w:rFonts w:cstheme="minorHAnsi"/>
                <w:sz w:val="20"/>
                <w:szCs w:val="20"/>
              </w:rPr>
              <w:t>Show understanding through intonation, tone, volume and action when performing poems and playscripts</w:t>
            </w:r>
          </w:p>
        </w:tc>
        <w:tc>
          <w:tcPr>
            <w:tcW w:w="2578" w:type="dxa"/>
            <w:tcBorders>
              <w:top w:val="single" w:sz="18" w:space="0" w:color="auto"/>
              <w:left w:val="single" w:sz="12" w:space="0" w:color="auto"/>
              <w:bottom w:val="single" w:sz="18" w:space="0" w:color="auto"/>
              <w:right w:val="single" w:sz="18" w:space="0" w:color="auto"/>
            </w:tcBorders>
          </w:tcPr>
          <w:p w14:paraId="56526CC5" w14:textId="77777777" w:rsidR="0023620E" w:rsidRPr="00472DC4" w:rsidRDefault="0023620E" w:rsidP="0023620E">
            <w:pPr>
              <w:pStyle w:val="bulletundernumbered"/>
              <w:numPr>
                <w:ilvl w:val="0"/>
                <w:numId w:val="33"/>
              </w:numPr>
              <w:spacing w:after="40" w:line="240" w:lineRule="auto"/>
              <w:ind w:left="442" w:right="122" w:hanging="283"/>
              <w:rPr>
                <w:rFonts w:asciiTheme="minorHAnsi" w:hAnsiTheme="minorHAnsi" w:cstheme="minorHAnsi"/>
                <w:sz w:val="20"/>
                <w:szCs w:val="20"/>
              </w:rPr>
            </w:pPr>
            <w:r w:rsidRPr="00CE1E51">
              <w:rPr>
                <w:rFonts w:asciiTheme="minorHAnsi" w:hAnsiTheme="minorHAnsi" w:cstheme="minorHAnsi"/>
                <w:color w:val="FF0000"/>
                <w:sz w:val="20"/>
                <w:szCs w:val="20"/>
              </w:rPr>
              <w:t>Identify features that characterise books set in different cultures or historical settings</w:t>
            </w:r>
          </w:p>
          <w:p w14:paraId="56526CC6" w14:textId="77777777" w:rsidR="0023620E" w:rsidRPr="00472DC4" w:rsidRDefault="0023620E" w:rsidP="002B5D3C">
            <w:pPr>
              <w:pStyle w:val="bulletundernumbered"/>
              <w:numPr>
                <w:ilvl w:val="0"/>
                <w:numId w:val="0"/>
              </w:numPr>
              <w:spacing w:after="40" w:line="240" w:lineRule="auto"/>
              <w:ind w:left="442" w:right="122" w:hanging="283"/>
              <w:rPr>
                <w:rFonts w:asciiTheme="minorHAnsi" w:hAnsiTheme="minorHAnsi" w:cstheme="minorHAnsi"/>
                <w:sz w:val="16"/>
                <w:szCs w:val="20"/>
              </w:rPr>
            </w:pPr>
          </w:p>
          <w:p w14:paraId="56526CC7" w14:textId="77777777" w:rsidR="0023620E" w:rsidRPr="00472DC4" w:rsidRDefault="0023620E" w:rsidP="0023620E">
            <w:pPr>
              <w:pStyle w:val="bulletundernumbered"/>
              <w:numPr>
                <w:ilvl w:val="0"/>
                <w:numId w:val="33"/>
              </w:numPr>
              <w:spacing w:after="40" w:line="240" w:lineRule="auto"/>
              <w:ind w:left="442" w:right="122" w:hanging="283"/>
              <w:rPr>
                <w:rFonts w:asciiTheme="minorHAnsi" w:hAnsiTheme="minorHAnsi" w:cstheme="minorHAnsi"/>
                <w:sz w:val="20"/>
                <w:szCs w:val="20"/>
              </w:rPr>
            </w:pPr>
            <w:r w:rsidRPr="00540971">
              <w:rPr>
                <w:rFonts w:asciiTheme="minorHAnsi" w:hAnsiTheme="minorHAnsi" w:cstheme="minorHAnsi"/>
                <w:sz w:val="20"/>
                <w:szCs w:val="20"/>
              </w:rPr>
              <w:t>Recognise some different forms of poetry [for example, free verse, narrative poetry]</w:t>
            </w:r>
          </w:p>
        </w:tc>
      </w:tr>
      <w:tr w:rsidR="0023620E" w:rsidRPr="005D115A" w14:paraId="56526CD4" w14:textId="77777777" w:rsidTr="002B5D3C">
        <w:trPr>
          <w:cantSplit/>
          <w:trHeight w:val="2406"/>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C9" w14:textId="77777777" w:rsidR="0023620E" w:rsidRPr="00AE1A8B" w:rsidRDefault="0023620E" w:rsidP="002B5D3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56526CCA" w14:textId="77777777" w:rsidR="0023620E" w:rsidRPr="00AE1A8B" w:rsidRDefault="0023620E" w:rsidP="002B5D3C">
            <w:pPr>
              <w:spacing w:after="40" w:line="240" w:lineRule="auto"/>
              <w:ind w:left="113" w:right="113"/>
              <w:jc w:val="center"/>
              <w:rPr>
                <w:rFonts w:cstheme="minorHAnsi"/>
                <w:b/>
                <w:sz w:val="2"/>
                <w:szCs w:val="20"/>
              </w:rPr>
            </w:pPr>
          </w:p>
        </w:tc>
        <w:tc>
          <w:tcPr>
            <w:tcW w:w="567"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56526CCB"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3</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CCC" w14:textId="77777777" w:rsidR="0023620E" w:rsidRPr="00CD5D42" w:rsidRDefault="0023620E" w:rsidP="002B5D3C">
            <w:pPr>
              <w:pStyle w:val="bulletundertext"/>
              <w:numPr>
                <w:ilvl w:val="0"/>
                <w:numId w:val="0"/>
              </w:numPr>
              <w:spacing w:after="40" w:line="240" w:lineRule="auto"/>
              <w:ind w:right="3"/>
              <w:rPr>
                <w:rFonts w:asciiTheme="minorHAnsi" w:hAnsiTheme="minorHAnsi" w:cstheme="minorHAnsi"/>
                <w:sz w:val="20"/>
                <w:szCs w:val="20"/>
                <w:highlight w:val="yellow"/>
              </w:rPr>
            </w:pP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CCD" w14:textId="77777777" w:rsidR="0023620E" w:rsidRPr="00CE1E51" w:rsidRDefault="0023620E" w:rsidP="002B5D3C">
            <w:pPr>
              <w:pStyle w:val="bulletundertext"/>
              <w:numPr>
                <w:ilvl w:val="0"/>
                <w:numId w:val="0"/>
              </w:numPr>
              <w:spacing w:after="40" w:line="240" w:lineRule="auto"/>
              <w:ind w:left="357" w:right="122" w:hanging="357"/>
              <w:rPr>
                <w:rFonts w:asciiTheme="minorHAnsi" w:hAnsiTheme="minorHAnsi" w:cstheme="minorHAnsi"/>
                <w:i/>
                <w:color w:val="FF0000"/>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56526CCE" w14:textId="77777777" w:rsidR="0023620E" w:rsidRPr="00CE1E51"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CCF" w14:textId="77777777" w:rsidR="0023620E" w:rsidRPr="00CE1E51" w:rsidRDefault="0023620E" w:rsidP="002B5D3C">
            <w:pPr>
              <w:spacing w:after="40" w:line="240" w:lineRule="auto"/>
              <w:ind w:right="122"/>
              <w:rPr>
                <w:rFonts w:cstheme="minorHAnsi"/>
                <w:sz w:val="20"/>
                <w:szCs w:val="20"/>
              </w:rPr>
            </w:pPr>
          </w:p>
        </w:tc>
        <w:tc>
          <w:tcPr>
            <w:tcW w:w="2692" w:type="dxa"/>
            <w:tcBorders>
              <w:top w:val="single" w:sz="18" w:space="0" w:color="auto"/>
              <w:left w:val="single" w:sz="12" w:space="0" w:color="auto"/>
              <w:bottom w:val="single" w:sz="18" w:space="0" w:color="auto"/>
              <w:right w:val="single" w:sz="18" w:space="0" w:color="auto"/>
            </w:tcBorders>
          </w:tcPr>
          <w:p w14:paraId="56526CD0" w14:textId="77777777" w:rsidR="0023620E" w:rsidRPr="00CE1E51" w:rsidRDefault="0023620E" w:rsidP="0023620E">
            <w:pPr>
              <w:pStyle w:val="bulletundertext"/>
              <w:numPr>
                <w:ilvl w:val="0"/>
                <w:numId w:val="34"/>
              </w:numPr>
              <w:spacing w:after="40" w:line="240" w:lineRule="auto"/>
              <w:ind w:left="414" w:right="122" w:hanging="283"/>
              <w:rPr>
                <w:rFonts w:asciiTheme="minorHAnsi" w:hAnsiTheme="minorHAnsi" w:cstheme="minorHAnsi"/>
                <w:b/>
                <w:i/>
                <w:sz w:val="20"/>
                <w:szCs w:val="20"/>
              </w:rPr>
            </w:pPr>
            <w:r w:rsidRPr="00CE1E51">
              <w:rPr>
                <w:rFonts w:asciiTheme="minorHAnsi" w:hAnsiTheme="minorHAnsi" w:cstheme="minorHAnsi"/>
                <w:color w:val="FF0000"/>
                <w:sz w:val="20"/>
                <w:szCs w:val="20"/>
              </w:rPr>
              <w:t>Use specific vocabulary</w:t>
            </w:r>
            <w:r>
              <w:rPr>
                <w:rFonts w:asciiTheme="minorHAnsi" w:hAnsiTheme="minorHAnsi" w:cstheme="minorHAnsi"/>
                <w:color w:val="FF0000"/>
                <w:sz w:val="20"/>
                <w:szCs w:val="20"/>
              </w:rPr>
              <w:t>,</w:t>
            </w:r>
            <w:r w:rsidRPr="00CE1E51">
              <w:rPr>
                <w:rFonts w:asciiTheme="minorHAnsi" w:hAnsiTheme="minorHAnsi" w:cstheme="minorHAnsi"/>
                <w:color w:val="FF0000"/>
                <w:sz w:val="20"/>
                <w:szCs w:val="20"/>
              </w:rPr>
              <w:t xml:space="preserve"> and ideas expressed in the text</w:t>
            </w:r>
            <w:r>
              <w:rPr>
                <w:rFonts w:asciiTheme="minorHAnsi" w:hAnsiTheme="minorHAnsi" w:cstheme="minorHAnsi"/>
                <w:color w:val="FF0000"/>
                <w:sz w:val="20"/>
                <w:szCs w:val="20"/>
              </w:rPr>
              <w:t>,</w:t>
            </w:r>
            <w:r w:rsidRPr="00CE1E51">
              <w:rPr>
                <w:rFonts w:asciiTheme="minorHAnsi" w:hAnsiTheme="minorHAnsi" w:cstheme="minorHAnsi"/>
                <w:color w:val="FF0000"/>
                <w:sz w:val="20"/>
                <w:szCs w:val="20"/>
              </w:rPr>
              <w:t xml:space="preserve"> to support own </w:t>
            </w:r>
            <w:r>
              <w:rPr>
                <w:rFonts w:asciiTheme="minorHAnsi" w:hAnsiTheme="minorHAnsi" w:cstheme="minorHAnsi"/>
                <w:color w:val="FF0000"/>
                <w:sz w:val="20"/>
                <w:szCs w:val="20"/>
              </w:rPr>
              <w:t>responses</w:t>
            </w:r>
          </w:p>
        </w:tc>
        <w:tc>
          <w:tcPr>
            <w:tcW w:w="2499" w:type="dxa"/>
            <w:tcBorders>
              <w:top w:val="single" w:sz="18" w:space="0" w:color="auto"/>
              <w:left w:val="single" w:sz="12" w:space="0" w:color="auto"/>
              <w:bottom w:val="single" w:sz="18" w:space="0" w:color="auto"/>
              <w:right w:val="single" w:sz="18" w:space="0" w:color="auto"/>
            </w:tcBorders>
          </w:tcPr>
          <w:p w14:paraId="56526CD1" w14:textId="77777777" w:rsidR="0023620E" w:rsidRPr="00192E64" w:rsidRDefault="0023620E" w:rsidP="0023620E">
            <w:pPr>
              <w:pStyle w:val="ListParagraph"/>
              <w:numPr>
                <w:ilvl w:val="0"/>
                <w:numId w:val="37"/>
              </w:numPr>
              <w:spacing w:after="40"/>
              <w:ind w:left="416" w:hanging="284"/>
              <w:rPr>
                <w:rFonts w:eastAsia="Times New Roman" w:cstheme="minorHAnsi"/>
                <w:color w:val="FF0000"/>
                <w:sz w:val="20"/>
                <w:szCs w:val="20"/>
                <w:lang w:eastAsia="en-GB"/>
              </w:rPr>
            </w:pPr>
            <w:r w:rsidRPr="00192E64">
              <w:rPr>
                <w:rFonts w:cstheme="minorHAnsi"/>
                <w:color w:val="FF0000"/>
                <w:sz w:val="20"/>
                <w:szCs w:val="20"/>
              </w:rPr>
              <w:t>Infer underlying themes and ideas</w:t>
            </w:r>
          </w:p>
        </w:tc>
        <w:tc>
          <w:tcPr>
            <w:tcW w:w="2578" w:type="dxa"/>
            <w:tcBorders>
              <w:top w:val="single" w:sz="18" w:space="0" w:color="auto"/>
              <w:left w:val="single" w:sz="12" w:space="0" w:color="auto"/>
              <w:bottom w:val="single" w:sz="18" w:space="0" w:color="auto"/>
              <w:right w:val="single" w:sz="18" w:space="0" w:color="auto"/>
            </w:tcBorders>
          </w:tcPr>
          <w:p w14:paraId="56526CD2" w14:textId="77777777" w:rsidR="0023620E" w:rsidRPr="00CE1E51" w:rsidRDefault="0023620E" w:rsidP="0023620E">
            <w:pPr>
              <w:pStyle w:val="bulletundertext"/>
              <w:numPr>
                <w:ilvl w:val="0"/>
                <w:numId w:val="37"/>
              </w:numPr>
              <w:spacing w:after="40" w:line="240" w:lineRule="auto"/>
              <w:ind w:left="468" w:right="122" w:hanging="283"/>
              <w:rPr>
                <w:rFonts w:asciiTheme="minorHAnsi" w:hAnsiTheme="minorHAnsi" w:cstheme="minorHAnsi"/>
                <w:color w:val="FF0000"/>
                <w:sz w:val="20"/>
                <w:szCs w:val="20"/>
              </w:rPr>
            </w:pPr>
            <w:r w:rsidRPr="000B32E1">
              <w:rPr>
                <w:rFonts w:asciiTheme="minorHAnsi" w:hAnsiTheme="minorHAnsi" w:cstheme="minorHAnsi"/>
                <w:sz w:val="20"/>
                <w:szCs w:val="20"/>
              </w:rPr>
              <w:t>Read aloud their own writing, to a group or the whole class, using appropriate intonation and controlling the tone and volu</w:t>
            </w:r>
            <w:r>
              <w:rPr>
                <w:rFonts w:asciiTheme="minorHAnsi" w:hAnsiTheme="minorHAnsi" w:cstheme="minorHAnsi"/>
                <w:sz w:val="20"/>
                <w:szCs w:val="20"/>
              </w:rPr>
              <w:t>me so that the meaning is clear (</w:t>
            </w:r>
            <w:proofErr w:type="spellStart"/>
            <w:r>
              <w:rPr>
                <w:rFonts w:asciiTheme="minorHAnsi" w:hAnsiTheme="minorHAnsi" w:cstheme="minorHAnsi"/>
                <w:sz w:val="20"/>
                <w:szCs w:val="20"/>
              </w:rPr>
              <w:t>Yr</w:t>
            </w:r>
            <w:proofErr w:type="spellEnd"/>
            <w:r>
              <w:rPr>
                <w:rFonts w:asciiTheme="minorHAnsi" w:hAnsiTheme="minorHAnsi" w:cstheme="minorHAnsi"/>
                <w:sz w:val="20"/>
                <w:szCs w:val="20"/>
              </w:rPr>
              <w:t xml:space="preserve"> 4 writing National curriculum)</w:t>
            </w:r>
          </w:p>
        </w:tc>
        <w:tc>
          <w:tcPr>
            <w:tcW w:w="2578" w:type="dxa"/>
            <w:tcBorders>
              <w:top w:val="single" w:sz="18" w:space="0" w:color="auto"/>
              <w:left w:val="single" w:sz="12" w:space="0" w:color="auto"/>
              <w:bottom w:val="single" w:sz="18" w:space="0" w:color="auto"/>
              <w:right w:val="single" w:sz="18" w:space="0" w:color="auto"/>
            </w:tcBorders>
          </w:tcPr>
          <w:p w14:paraId="56526CD3" w14:textId="77777777" w:rsidR="0023620E" w:rsidRPr="004E737D" w:rsidRDefault="0023620E" w:rsidP="0023620E">
            <w:pPr>
              <w:pStyle w:val="ListParagraph"/>
              <w:numPr>
                <w:ilvl w:val="0"/>
                <w:numId w:val="37"/>
              </w:numPr>
              <w:spacing w:after="40"/>
              <w:ind w:left="442" w:hanging="284"/>
              <w:rPr>
                <w:rFonts w:eastAsia="Times New Roman" w:cstheme="minorHAnsi"/>
                <w:color w:val="FF0000"/>
                <w:sz w:val="20"/>
                <w:szCs w:val="20"/>
                <w:lang w:eastAsia="en-GB"/>
              </w:rPr>
            </w:pPr>
            <w:r w:rsidRPr="004E737D">
              <w:rPr>
                <w:rFonts w:cstheme="minorHAnsi"/>
                <w:color w:val="FF0000"/>
                <w:sz w:val="20"/>
                <w:szCs w:val="20"/>
              </w:rPr>
              <w:t>Make links between texts and to the wider world</w:t>
            </w:r>
          </w:p>
        </w:tc>
      </w:tr>
    </w:tbl>
    <w:p w14:paraId="56526CD5" w14:textId="77777777" w:rsidR="0023620E" w:rsidRDefault="0023620E" w:rsidP="008B2FA6">
      <w:pPr>
        <w:spacing w:after="0" w:line="240" w:lineRule="auto"/>
        <w:rPr>
          <w:rFonts w:cstheme="minorHAnsi"/>
          <w:sz w:val="20"/>
          <w:szCs w:val="20"/>
        </w:rPr>
      </w:pPr>
    </w:p>
    <w:p w14:paraId="56526CD6" w14:textId="77777777" w:rsidR="0023620E" w:rsidRDefault="0023620E" w:rsidP="008B2FA6">
      <w:pPr>
        <w:spacing w:after="0" w:line="240" w:lineRule="auto"/>
        <w:rPr>
          <w:rFonts w:cstheme="minorHAnsi"/>
          <w:sz w:val="20"/>
          <w:szCs w:val="20"/>
        </w:rPr>
      </w:pPr>
    </w:p>
    <w:p w14:paraId="56526CD7" w14:textId="77777777" w:rsidR="0023620E" w:rsidRDefault="0023620E" w:rsidP="008B2FA6">
      <w:pPr>
        <w:spacing w:after="0" w:line="240" w:lineRule="auto"/>
        <w:rPr>
          <w:rFonts w:cstheme="minorHAnsi"/>
          <w:sz w:val="20"/>
          <w:szCs w:val="20"/>
        </w:rPr>
      </w:pPr>
    </w:p>
    <w:p w14:paraId="56526CD8" w14:textId="77777777" w:rsidR="0023620E" w:rsidRDefault="0023620E" w:rsidP="008B2FA6">
      <w:pPr>
        <w:spacing w:after="0" w:line="240" w:lineRule="auto"/>
        <w:rPr>
          <w:rFonts w:cstheme="minorHAnsi"/>
          <w:sz w:val="20"/>
          <w:szCs w:val="20"/>
        </w:rPr>
      </w:pPr>
    </w:p>
    <w:p w14:paraId="56526CD9" w14:textId="77777777" w:rsidR="0023620E" w:rsidRDefault="0023620E" w:rsidP="008B2FA6">
      <w:pPr>
        <w:spacing w:after="0" w:line="240" w:lineRule="auto"/>
        <w:rPr>
          <w:rFonts w:cstheme="minorHAnsi"/>
          <w:sz w:val="20"/>
          <w:szCs w:val="20"/>
        </w:rPr>
      </w:pPr>
    </w:p>
    <w:p w14:paraId="56526CDA" w14:textId="77777777" w:rsidR="0023620E" w:rsidRDefault="0023620E" w:rsidP="008B2FA6">
      <w:pPr>
        <w:spacing w:after="0" w:line="240" w:lineRule="auto"/>
        <w:rPr>
          <w:rFonts w:cstheme="minorHAnsi"/>
          <w:sz w:val="20"/>
          <w:szCs w:val="20"/>
        </w:rPr>
      </w:pPr>
    </w:p>
    <w:p w14:paraId="56526CDB" w14:textId="77777777" w:rsidR="0023620E" w:rsidRDefault="0023620E" w:rsidP="008B2FA6">
      <w:pPr>
        <w:spacing w:after="0" w:line="240" w:lineRule="auto"/>
        <w:rPr>
          <w:rFonts w:cstheme="minorHAnsi"/>
          <w:sz w:val="20"/>
          <w:szCs w:val="20"/>
        </w:rPr>
      </w:pPr>
    </w:p>
    <w:p w14:paraId="56526CDC" w14:textId="77777777" w:rsidR="0023620E" w:rsidRDefault="0023620E" w:rsidP="008B2FA6">
      <w:pPr>
        <w:spacing w:after="0" w:line="240" w:lineRule="auto"/>
        <w:rPr>
          <w:rFonts w:cstheme="minorHAnsi"/>
          <w:sz w:val="20"/>
          <w:szCs w:val="20"/>
        </w:rPr>
      </w:pPr>
    </w:p>
    <w:p w14:paraId="56526CDD" w14:textId="77777777" w:rsidR="0023620E" w:rsidRDefault="0023620E" w:rsidP="008B2FA6">
      <w:pPr>
        <w:spacing w:after="0" w:line="240" w:lineRule="auto"/>
        <w:rPr>
          <w:rFonts w:cstheme="minorHAnsi"/>
          <w:sz w:val="20"/>
          <w:szCs w:val="20"/>
        </w:rPr>
      </w:pPr>
    </w:p>
    <w:p w14:paraId="56526CDE" w14:textId="77777777" w:rsidR="0023620E" w:rsidRDefault="0023620E" w:rsidP="008B2FA6">
      <w:pPr>
        <w:spacing w:after="0" w:line="240" w:lineRule="auto"/>
        <w:rPr>
          <w:rFonts w:cstheme="minorHAnsi"/>
          <w:sz w:val="20"/>
          <w:szCs w:val="20"/>
        </w:rPr>
      </w:pPr>
    </w:p>
    <w:p w14:paraId="56526CDF" w14:textId="77777777" w:rsidR="0023620E" w:rsidRDefault="0023620E" w:rsidP="008B2FA6">
      <w:pPr>
        <w:spacing w:after="0" w:line="240" w:lineRule="auto"/>
        <w:rPr>
          <w:rFonts w:cstheme="minorHAnsi"/>
          <w:sz w:val="20"/>
          <w:szCs w:val="20"/>
        </w:rPr>
      </w:pPr>
    </w:p>
    <w:p w14:paraId="56526CE0" w14:textId="77777777" w:rsidR="0023620E" w:rsidRDefault="0023620E" w:rsidP="008B2FA6">
      <w:pPr>
        <w:spacing w:after="0" w:line="240" w:lineRule="auto"/>
        <w:rPr>
          <w:rFonts w:cstheme="minorHAnsi"/>
          <w:sz w:val="20"/>
          <w:szCs w:val="20"/>
        </w:rPr>
      </w:pPr>
    </w:p>
    <w:tbl>
      <w:tblPr>
        <w:tblW w:w="22542" w:type="dxa"/>
        <w:tblInd w:w="-743" w:type="dxa"/>
        <w:tblCellMar>
          <w:left w:w="10" w:type="dxa"/>
          <w:right w:w="10" w:type="dxa"/>
        </w:tblCellMar>
        <w:tblLook w:val="0000" w:firstRow="0" w:lastRow="0" w:firstColumn="0" w:lastColumn="0" w:noHBand="0" w:noVBand="0"/>
      </w:tblPr>
      <w:tblGrid>
        <w:gridCol w:w="283"/>
        <w:gridCol w:w="283"/>
        <w:gridCol w:w="567"/>
        <w:gridCol w:w="2829"/>
        <w:gridCol w:w="8"/>
        <w:gridCol w:w="2977"/>
        <w:gridCol w:w="2835"/>
        <w:gridCol w:w="9"/>
        <w:gridCol w:w="2543"/>
        <w:gridCol w:w="2692"/>
        <w:gridCol w:w="2499"/>
        <w:gridCol w:w="2578"/>
        <w:gridCol w:w="2439"/>
      </w:tblGrid>
      <w:tr w:rsidR="0023620E" w:rsidRPr="004455B8" w14:paraId="56526CE3" w14:textId="77777777" w:rsidTr="002B5D3C">
        <w:tc>
          <w:tcPr>
            <w:tcW w:w="1133"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56526CE1" w14:textId="77777777" w:rsidR="0023620E" w:rsidRPr="002A39F1" w:rsidRDefault="0023620E" w:rsidP="002B5D3C">
            <w:pPr>
              <w:spacing w:after="40" w:line="240" w:lineRule="auto"/>
              <w:jc w:val="center"/>
              <w:rPr>
                <w:rFonts w:cstheme="minorHAnsi"/>
                <w:b/>
                <w:sz w:val="18"/>
                <w:szCs w:val="20"/>
              </w:rPr>
            </w:pPr>
            <w:r>
              <w:rPr>
                <w:rFonts w:cstheme="minorHAnsi"/>
                <w:b/>
                <w:sz w:val="32"/>
                <w:szCs w:val="20"/>
              </w:rPr>
              <w:t>Year 5</w:t>
            </w:r>
          </w:p>
        </w:tc>
        <w:tc>
          <w:tcPr>
            <w:tcW w:w="21409" w:type="dxa"/>
            <w:gridSpan w:val="10"/>
            <w:tcBorders>
              <w:top w:val="single" w:sz="18" w:space="0" w:color="auto"/>
              <w:left w:val="single" w:sz="18" w:space="0" w:color="auto"/>
              <w:bottom w:val="single" w:sz="12" w:space="0" w:color="auto"/>
              <w:right w:val="single" w:sz="18" w:space="0" w:color="auto"/>
            </w:tcBorders>
            <w:shd w:val="clear" w:color="auto" w:fill="B6DDE8"/>
            <w:vAlign w:val="center"/>
          </w:tcPr>
          <w:p w14:paraId="56526CE2" w14:textId="77777777" w:rsidR="0023620E" w:rsidRPr="00383A9A" w:rsidRDefault="0023620E" w:rsidP="002B5D3C">
            <w:pPr>
              <w:pStyle w:val="bulletundernumbered"/>
              <w:numPr>
                <w:ilvl w:val="0"/>
                <w:numId w:val="0"/>
              </w:numPr>
              <w:spacing w:after="40" w:line="240" w:lineRule="auto"/>
              <w:ind w:left="924" w:right="122" w:hanging="357"/>
              <w:jc w:val="center"/>
              <w:rPr>
                <w:rFonts w:asciiTheme="minorHAnsi" w:hAnsiTheme="minorHAnsi" w:cstheme="minorHAnsi"/>
                <w:sz w:val="20"/>
                <w:szCs w:val="20"/>
              </w:rPr>
            </w:pPr>
            <w:r w:rsidRPr="0042204C">
              <w:rPr>
                <w:rFonts w:cstheme="minorHAnsi"/>
                <w:b/>
                <w:sz w:val="30"/>
                <w:szCs w:val="20"/>
              </w:rPr>
              <w:t>READING</w:t>
            </w:r>
          </w:p>
        </w:tc>
      </w:tr>
      <w:tr w:rsidR="0023620E" w:rsidRPr="004455B8" w14:paraId="56526CF1" w14:textId="77777777" w:rsidTr="002B5D3C">
        <w:tc>
          <w:tcPr>
            <w:tcW w:w="1133"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56526CE4" w14:textId="77777777" w:rsidR="0023620E" w:rsidRPr="002A39F1" w:rsidRDefault="0023620E" w:rsidP="002B5D3C">
            <w:pPr>
              <w:spacing w:after="40" w:line="240" w:lineRule="auto"/>
              <w:jc w:val="center"/>
              <w:rPr>
                <w:rFonts w:cstheme="minorHAnsi"/>
                <w:b/>
                <w:sz w:val="18"/>
                <w:szCs w:val="20"/>
              </w:rPr>
            </w:pPr>
          </w:p>
        </w:tc>
        <w:tc>
          <w:tcPr>
            <w:tcW w:w="2829" w:type="dxa"/>
            <w:tcBorders>
              <w:top w:val="single" w:sz="12" w:space="0" w:color="auto"/>
              <w:left w:val="single" w:sz="18" w:space="0" w:color="auto"/>
              <w:bottom w:val="single" w:sz="18" w:space="0" w:color="auto"/>
              <w:right w:val="single" w:sz="12" w:space="0" w:color="auto"/>
            </w:tcBorders>
            <w:shd w:val="clear" w:color="auto" w:fill="B6DDE8"/>
            <w:vAlign w:val="center"/>
          </w:tcPr>
          <w:p w14:paraId="56526CE5"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Word Reading</w:t>
            </w:r>
          </w:p>
        </w:tc>
        <w:tc>
          <w:tcPr>
            <w:tcW w:w="2985"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CE6" w14:textId="77777777" w:rsidR="0023620E" w:rsidRPr="002D2FB7" w:rsidRDefault="0023620E" w:rsidP="002B5D3C">
            <w:pPr>
              <w:spacing w:after="40" w:line="240" w:lineRule="auto"/>
              <w:jc w:val="center"/>
              <w:rPr>
                <w:rFonts w:cstheme="minorHAnsi"/>
              </w:rPr>
            </w:pPr>
            <w:r w:rsidRPr="002D2FB7">
              <w:rPr>
                <w:rFonts w:cstheme="minorHAnsi"/>
                <w:b/>
                <w:szCs w:val="20"/>
              </w:rPr>
              <w:t>Comprehension</w:t>
            </w:r>
          </w:p>
          <w:p w14:paraId="56526CE7" w14:textId="77777777" w:rsidR="0023620E" w:rsidRPr="002D2FB7" w:rsidRDefault="0023620E" w:rsidP="002B5D3C">
            <w:pPr>
              <w:spacing w:after="40" w:line="240" w:lineRule="auto"/>
              <w:jc w:val="center"/>
              <w:rPr>
                <w:rFonts w:cstheme="minorHAnsi"/>
                <w:b/>
                <w:szCs w:val="20"/>
              </w:rPr>
            </w:pPr>
            <w:r w:rsidRPr="002D2FB7">
              <w:rPr>
                <w:rFonts w:cstheme="minorHAnsi"/>
              </w:rPr>
              <w:t>Clarify</w:t>
            </w:r>
          </w:p>
        </w:tc>
        <w:tc>
          <w:tcPr>
            <w:tcW w:w="2844"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CE8"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Comprehension</w:t>
            </w:r>
          </w:p>
          <w:p w14:paraId="56526CE9" w14:textId="2DBB5676" w:rsidR="0023620E" w:rsidRPr="002D2FB7" w:rsidRDefault="0023620E" w:rsidP="002B5D3C">
            <w:pPr>
              <w:spacing w:after="40" w:line="240" w:lineRule="auto"/>
              <w:jc w:val="center"/>
              <w:rPr>
                <w:rFonts w:cstheme="minorHAnsi"/>
                <w:b/>
                <w:szCs w:val="20"/>
              </w:rPr>
            </w:pPr>
            <w:r w:rsidRPr="002D2FB7">
              <w:rPr>
                <w:rFonts w:cstheme="minorHAnsi"/>
              </w:rPr>
              <w:t>Summarise</w:t>
            </w:r>
          </w:p>
        </w:tc>
        <w:tc>
          <w:tcPr>
            <w:tcW w:w="2543"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EA"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Comprehension</w:t>
            </w:r>
          </w:p>
          <w:p w14:paraId="56526CEB" w14:textId="77777777" w:rsidR="0023620E" w:rsidRPr="002D2FB7" w:rsidRDefault="0023620E" w:rsidP="002B5D3C">
            <w:pPr>
              <w:spacing w:after="40" w:line="240" w:lineRule="auto"/>
              <w:jc w:val="center"/>
              <w:rPr>
                <w:rFonts w:cstheme="minorHAnsi"/>
                <w:b/>
                <w:szCs w:val="20"/>
              </w:rPr>
            </w:pPr>
            <w:r w:rsidRPr="002D2FB7">
              <w:rPr>
                <w:rFonts w:cstheme="minorHAnsi"/>
              </w:rPr>
              <w:t>Select and Retrieve</w:t>
            </w:r>
          </w:p>
        </w:tc>
        <w:tc>
          <w:tcPr>
            <w:tcW w:w="2692"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EC"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Comprehension</w:t>
            </w:r>
          </w:p>
          <w:p w14:paraId="56526CED" w14:textId="77777777" w:rsidR="0023620E" w:rsidRPr="002D2FB7" w:rsidRDefault="0023620E" w:rsidP="002B5D3C">
            <w:pPr>
              <w:spacing w:after="40" w:line="240" w:lineRule="auto"/>
              <w:jc w:val="center"/>
              <w:rPr>
                <w:rFonts w:cstheme="minorHAnsi"/>
                <w:b/>
                <w:szCs w:val="20"/>
              </w:rPr>
            </w:pPr>
            <w:r w:rsidRPr="002D2FB7">
              <w:rPr>
                <w:rFonts w:cstheme="minorHAnsi"/>
              </w:rPr>
              <w:t>Respond and Explain</w:t>
            </w:r>
          </w:p>
        </w:tc>
        <w:tc>
          <w:tcPr>
            <w:tcW w:w="2499"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EE" w14:textId="77777777" w:rsidR="0023620E" w:rsidRPr="002D2FB7" w:rsidRDefault="0023620E" w:rsidP="002B5D3C">
            <w:pPr>
              <w:spacing w:after="40" w:line="240" w:lineRule="auto"/>
              <w:jc w:val="center"/>
              <w:rPr>
                <w:rFonts w:cstheme="minorHAnsi"/>
                <w:b/>
                <w:szCs w:val="20"/>
              </w:rPr>
            </w:pPr>
            <w:r w:rsidRPr="002D2FB7">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EF" w14:textId="77777777" w:rsidR="0023620E" w:rsidRPr="002D2FB7" w:rsidRDefault="0023620E" w:rsidP="002B5D3C">
            <w:pPr>
              <w:spacing w:after="40" w:line="240" w:lineRule="auto"/>
              <w:jc w:val="center"/>
              <w:rPr>
                <w:rFonts w:cstheme="minorHAnsi"/>
                <w:b/>
                <w:szCs w:val="20"/>
              </w:rPr>
            </w:pPr>
            <w:r w:rsidRPr="002D2FB7">
              <w:rPr>
                <w:rFonts w:cstheme="minorHAnsi"/>
                <w:b/>
              </w:rPr>
              <w:t>Language for Effect</w:t>
            </w:r>
          </w:p>
        </w:tc>
        <w:tc>
          <w:tcPr>
            <w:tcW w:w="2439"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CF0" w14:textId="77777777" w:rsidR="0023620E" w:rsidRPr="002D2FB7" w:rsidRDefault="0023620E" w:rsidP="002B5D3C">
            <w:pPr>
              <w:spacing w:after="40" w:line="240" w:lineRule="auto"/>
              <w:jc w:val="center"/>
              <w:rPr>
                <w:rFonts w:cstheme="minorHAnsi"/>
                <w:b/>
                <w:szCs w:val="20"/>
              </w:rPr>
            </w:pPr>
            <w:r w:rsidRPr="002D2FB7">
              <w:rPr>
                <w:rFonts w:cstheme="minorHAnsi"/>
                <w:b/>
              </w:rPr>
              <w:t xml:space="preserve">Themes and Conventions </w:t>
            </w:r>
          </w:p>
        </w:tc>
      </w:tr>
      <w:tr w:rsidR="0023620E" w:rsidRPr="00423809" w14:paraId="56526D0D" w14:textId="77777777" w:rsidTr="002B5D3C">
        <w:trPr>
          <w:cantSplit/>
          <w:trHeight w:val="4048"/>
        </w:trPr>
        <w:tc>
          <w:tcPr>
            <w:tcW w:w="1133"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CF2"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829" w:type="dxa"/>
            <w:tcBorders>
              <w:top w:val="single" w:sz="12" w:space="0" w:color="auto"/>
              <w:left w:val="single" w:sz="18" w:space="0" w:color="auto"/>
              <w:bottom w:val="single" w:sz="18" w:space="0" w:color="auto"/>
              <w:right w:val="single" w:sz="12" w:space="0" w:color="auto"/>
            </w:tcBorders>
            <w:shd w:val="clear" w:color="auto" w:fill="auto"/>
          </w:tcPr>
          <w:p w14:paraId="56526CF3" w14:textId="77777777" w:rsidR="0023620E" w:rsidRPr="00837573" w:rsidRDefault="0023620E" w:rsidP="0023620E">
            <w:pPr>
              <w:pStyle w:val="bulletundertext"/>
              <w:numPr>
                <w:ilvl w:val="0"/>
                <w:numId w:val="38"/>
              </w:numPr>
              <w:spacing w:after="40" w:line="240" w:lineRule="auto"/>
              <w:ind w:right="122"/>
              <w:rPr>
                <w:rFonts w:asciiTheme="minorHAnsi" w:hAnsiTheme="minorHAnsi" w:cstheme="minorHAnsi"/>
                <w:bCs/>
                <w:iCs/>
                <w:color w:val="FF0000"/>
                <w:sz w:val="20"/>
                <w:szCs w:val="20"/>
              </w:rPr>
            </w:pPr>
            <w:r w:rsidRPr="00837573">
              <w:rPr>
                <w:rFonts w:asciiTheme="minorHAnsi" w:hAnsiTheme="minorHAnsi" w:cstheme="minorHAnsi"/>
                <w:bCs/>
                <w:iCs/>
                <w:sz w:val="20"/>
                <w:szCs w:val="20"/>
              </w:rPr>
              <w:t xml:space="preserve">Apply their growing knowledge of root words, prefixes and suffixes (morphology and etymology), as listed in </w:t>
            </w:r>
            <w:hyperlink w:anchor="EnglishAppendix1Spelling" w:history="1">
              <w:hyperlink w:anchor="EnglishAppendix1Spelling" w:history="1">
                <w:r w:rsidRPr="00837573">
                  <w:rPr>
                    <w:rFonts w:asciiTheme="minorHAnsi" w:hAnsiTheme="minorHAnsi" w:cstheme="minorHAnsi"/>
                    <w:bCs/>
                    <w:iCs/>
                    <w:sz w:val="20"/>
                    <w:szCs w:val="20"/>
                  </w:rPr>
                  <w:t>English Appendix 1</w:t>
                </w:r>
              </w:hyperlink>
            </w:hyperlink>
            <w:r w:rsidRPr="00837573">
              <w:rPr>
                <w:rFonts w:asciiTheme="minorHAnsi" w:hAnsiTheme="minorHAnsi" w:cstheme="minorHAnsi"/>
                <w:bCs/>
                <w:iCs/>
                <w:sz w:val="20"/>
                <w:szCs w:val="20"/>
              </w:rPr>
              <w:t>, both to read aloud and to understand the meaning of new words that they meet</w:t>
            </w:r>
          </w:p>
          <w:p w14:paraId="56526CF4" w14:textId="77777777" w:rsidR="0023620E" w:rsidRPr="00837573" w:rsidRDefault="0023620E" w:rsidP="002B5D3C">
            <w:pPr>
              <w:pStyle w:val="bulletundernumbered"/>
              <w:numPr>
                <w:ilvl w:val="0"/>
                <w:numId w:val="0"/>
              </w:numPr>
              <w:spacing w:after="40" w:line="240" w:lineRule="auto"/>
              <w:ind w:right="132"/>
              <w:rPr>
                <w:rFonts w:asciiTheme="minorHAnsi" w:hAnsiTheme="minorHAnsi" w:cstheme="minorHAnsi"/>
                <w:bCs/>
                <w:iCs/>
                <w:color w:val="FF0000"/>
                <w:sz w:val="20"/>
                <w:szCs w:val="20"/>
              </w:rPr>
            </w:pPr>
          </w:p>
        </w:tc>
        <w:tc>
          <w:tcPr>
            <w:tcW w:w="2985" w:type="dxa"/>
            <w:gridSpan w:val="2"/>
            <w:tcBorders>
              <w:top w:val="single" w:sz="12" w:space="0" w:color="auto"/>
              <w:left w:val="single" w:sz="12" w:space="0" w:color="auto"/>
              <w:bottom w:val="single" w:sz="18" w:space="0" w:color="auto"/>
              <w:right w:val="single" w:sz="18" w:space="0" w:color="auto"/>
            </w:tcBorders>
            <w:shd w:val="clear" w:color="auto" w:fill="auto"/>
          </w:tcPr>
          <w:p w14:paraId="6229AF1A" w14:textId="77777777" w:rsidR="00837573" w:rsidRDefault="0023620E" w:rsidP="00837573">
            <w:pPr>
              <w:pStyle w:val="bulletundernumbered"/>
              <w:numPr>
                <w:ilvl w:val="0"/>
                <w:numId w:val="38"/>
              </w:numPr>
              <w:spacing w:after="40" w:line="240" w:lineRule="auto"/>
              <w:rPr>
                <w:rFonts w:asciiTheme="minorHAnsi" w:hAnsiTheme="minorHAnsi" w:cstheme="minorHAnsi"/>
                <w:bCs/>
                <w:iCs/>
                <w:sz w:val="20"/>
                <w:szCs w:val="20"/>
              </w:rPr>
            </w:pPr>
            <w:r w:rsidRPr="00837573">
              <w:rPr>
                <w:rFonts w:asciiTheme="minorHAnsi" w:hAnsiTheme="minorHAnsi" w:cstheme="minorHAnsi"/>
                <w:bCs/>
                <w:iCs/>
                <w:sz w:val="20"/>
                <w:szCs w:val="20"/>
              </w:rPr>
              <w:t>Ask questions to improve their understanding of a text</w:t>
            </w:r>
            <w:r w:rsidR="00837573" w:rsidRPr="00837573">
              <w:rPr>
                <w:rFonts w:asciiTheme="minorHAnsi" w:hAnsiTheme="minorHAnsi" w:cstheme="minorHAnsi"/>
                <w:bCs/>
                <w:iCs/>
                <w:sz w:val="20"/>
                <w:szCs w:val="20"/>
              </w:rPr>
              <w:t xml:space="preserve"> </w:t>
            </w:r>
          </w:p>
          <w:p w14:paraId="57B0BDF7" w14:textId="77777777" w:rsidR="00837573" w:rsidRDefault="00837573" w:rsidP="00837573">
            <w:pPr>
              <w:pStyle w:val="bulletundernumbered"/>
              <w:numPr>
                <w:ilvl w:val="0"/>
                <w:numId w:val="0"/>
              </w:numPr>
              <w:spacing w:after="40" w:line="240" w:lineRule="auto"/>
              <w:ind w:left="360"/>
              <w:rPr>
                <w:rFonts w:asciiTheme="minorHAnsi" w:hAnsiTheme="minorHAnsi" w:cstheme="minorHAnsi"/>
                <w:bCs/>
                <w:iCs/>
                <w:sz w:val="20"/>
                <w:szCs w:val="20"/>
              </w:rPr>
            </w:pPr>
          </w:p>
          <w:p w14:paraId="2DA273FF" w14:textId="742F5A86" w:rsidR="00837573" w:rsidRPr="00837573" w:rsidRDefault="00837573" w:rsidP="00837573">
            <w:pPr>
              <w:pStyle w:val="bulletundernumbered"/>
              <w:numPr>
                <w:ilvl w:val="0"/>
                <w:numId w:val="38"/>
              </w:numPr>
              <w:spacing w:after="40" w:line="240" w:lineRule="auto"/>
              <w:rPr>
                <w:rFonts w:asciiTheme="minorHAnsi" w:hAnsiTheme="minorHAnsi" w:cstheme="minorHAnsi"/>
                <w:bCs/>
                <w:iCs/>
                <w:sz w:val="20"/>
                <w:szCs w:val="20"/>
              </w:rPr>
            </w:pPr>
            <w:r w:rsidRPr="00837573">
              <w:rPr>
                <w:rFonts w:asciiTheme="minorHAnsi" w:hAnsiTheme="minorHAnsi" w:cstheme="minorHAnsi"/>
                <w:bCs/>
                <w:iCs/>
                <w:sz w:val="20"/>
                <w:szCs w:val="20"/>
              </w:rPr>
              <w:t>Check the book makes sense to them by discussing their understanding and exploring the meaning of words in context</w:t>
            </w:r>
          </w:p>
          <w:p w14:paraId="56526CF5" w14:textId="4C48C50B" w:rsidR="0023620E" w:rsidRPr="00837573" w:rsidRDefault="0023620E" w:rsidP="00837573">
            <w:pPr>
              <w:pStyle w:val="bulletundernumbered"/>
              <w:numPr>
                <w:ilvl w:val="0"/>
                <w:numId w:val="0"/>
              </w:numPr>
              <w:spacing w:after="40" w:line="240" w:lineRule="auto"/>
              <w:ind w:left="360"/>
              <w:rPr>
                <w:rFonts w:asciiTheme="minorHAnsi" w:hAnsiTheme="minorHAnsi" w:cstheme="minorHAnsi"/>
                <w:bCs/>
                <w:iCs/>
                <w:sz w:val="20"/>
                <w:szCs w:val="20"/>
              </w:rPr>
            </w:pPr>
          </w:p>
        </w:tc>
        <w:tc>
          <w:tcPr>
            <w:tcW w:w="2844" w:type="dxa"/>
            <w:gridSpan w:val="2"/>
            <w:tcBorders>
              <w:top w:val="single" w:sz="12" w:space="0" w:color="auto"/>
              <w:left w:val="single" w:sz="12" w:space="0" w:color="auto"/>
              <w:bottom w:val="single" w:sz="18" w:space="0" w:color="auto"/>
              <w:right w:val="single" w:sz="18" w:space="0" w:color="auto"/>
            </w:tcBorders>
          </w:tcPr>
          <w:p w14:paraId="56526CF7" w14:textId="77777777" w:rsidR="0023620E" w:rsidRPr="00837573" w:rsidRDefault="0023620E" w:rsidP="002B5D3C">
            <w:pPr>
              <w:pStyle w:val="bulletundernumbered"/>
              <w:numPr>
                <w:ilvl w:val="0"/>
                <w:numId w:val="0"/>
              </w:numPr>
              <w:spacing w:after="40" w:line="240" w:lineRule="auto"/>
              <w:rPr>
                <w:rFonts w:asciiTheme="minorHAnsi" w:hAnsiTheme="minorHAnsi" w:cstheme="minorHAnsi"/>
                <w:bCs/>
                <w:iCs/>
                <w:sz w:val="20"/>
                <w:szCs w:val="20"/>
              </w:rPr>
            </w:pPr>
          </w:p>
          <w:p w14:paraId="56526CF9" w14:textId="77777777" w:rsidR="0023620E" w:rsidRPr="00837573" w:rsidRDefault="0023620E" w:rsidP="00837573">
            <w:pPr>
              <w:pStyle w:val="bulletundertext"/>
              <w:numPr>
                <w:ilvl w:val="0"/>
                <w:numId w:val="0"/>
              </w:numPr>
              <w:spacing w:after="40" w:line="240" w:lineRule="auto"/>
              <w:ind w:left="360" w:right="122"/>
              <w:rPr>
                <w:rFonts w:cstheme="minorHAnsi"/>
                <w:bCs/>
                <w:iCs/>
                <w:color w:val="FF0000"/>
                <w:sz w:val="20"/>
                <w:szCs w:val="20"/>
              </w:rPr>
            </w:pPr>
          </w:p>
        </w:tc>
        <w:tc>
          <w:tcPr>
            <w:tcW w:w="2543" w:type="dxa"/>
            <w:tcBorders>
              <w:top w:val="single" w:sz="12" w:space="0" w:color="auto"/>
              <w:left w:val="single" w:sz="12" w:space="0" w:color="auto"/>
              <w:bottom w:val="single" w:sz="18" w:space="0" w:color="auto"/>
              <w:right w:val="single" w:sz="18" w:space="0" w:color="auto"/>
            </w:tcBorders>
          </w:tcPr>
          <w:p w14:paraId="56526CFA" w14:textId="77777777" w:rsidR="0023620E" w:rsidRPr="00837573" w:rsidRDefault="0023620E" w:rsidP="0023620E">
            <w:pPr>
              <w:pStyle w:val="bulletundertext"/>
              <w:numPr>
                <w:ilvl w:val="0"/>
                <w:numId w:val="38"/>
              </w:numPr>
              <w:spacing w:after="40" w:line="240" w:lineRule="auto"/>
              <w:ind w:right="122"/>
              <w:rPr>
                <w:rFonts w:asciiTheme="minorHAnsi" w:hAnsiTheme="minorHAnsi" w:cstheme="minorHAnsi"/>
                <w:bCs/>
                <w:iCs/>
                <w:sz w:val="20"/>
                <w:szCs w:val="20"/>
              </w:rPr>
            </w:pPr>
            <w:r w:rsidRPr="00837573">
              <w:rPr>
                <w:rFonts w:asciiTheme="minorHAnsi" w:hAnsiTheme="minorHAnsi" w:cstheme="minorHAnsi"/>
                <w:bCs/>
                <w:iCs/>
                <w:sz w:val="20"/>
                <w:szCs w:val="20"/>
              </w:rPr>
              <w:t xml:space="preserve">Retrieve, record and present information from non-fiction </w:t>
            </w:r>
          </w:p>
          <w:p w14:paraId="56526CFB" w14:textId="77777777" w:rsidR="0023620E" w:rsidRPr="00B66D06" w:rsidRDefault="0023620E" w:rsidP="002B5D3C">
            <w:pPr>
              <w:pStyle w:val="bulletundertext"/>
              <w:numPr>
                <w:ilvl w:val="0"/>
                <w:numId w:val="0"/>
              </w:numPr>
              <w:spacing w:after="40" w:line="240" w:lineRule="auto"/>
              <w:ind w:left="360" w:right="122"/>
              <w:rPr>
                <w:rFonts w:asciiTheme="minorHAnsi" w:hAnsiTheme="minorHAnsi" w:cstheme="minorHAnsi"/>
                <w:b/>
                <w:i/>
                <w:sz w:val="20"/>
                <w:szCs w:val="20"/>
              </w:rPr>
            </w:pPr>
          </w:p>
          <w:p w14:paraId="56526CFC" w14:textId="77777777" w:rsidR="0023620E" w:rsidRPr="00CB6670" w:rsidRDefault="0023620E" w:rsidP="0023620E">
            <w:pPr>
              <w:pStyle w:val="bulletundernumbered"/>
              <w:numPr>
                <w:ilvl w:val="0"/>
                <w:numId w:val="38"/>
              </w:numPr>
              <w:spacing w:after="40" w:line="240" w:lineRule="auto"/>
              <w:ind w:right="122"/>
              <w:rPr>
                <w:rFonts w:asciiTheme="minorHAnsi" w:hAnsiTheme="minorHAnsi" w:cstheme="minorHAnsi"/>
                <w:color w:val="FF0000"/>
                <w:sz w:val="20"/>
                <w:szCs w:val="20"/>
              </w:rPr>
            </w:pPr>
            <w:r w:rsidRPr="00CB6670">
              <w:rPr>
                <w:rFonts w:asciiTheme="minorHAnsi" w:eastAsia="MS Mincho" w:hAnsiTheme="minorHAnsi" w:cstheme="minorHAnsi"/>
                <w:color w:val="FF0000"/>
                <w:sz w:val="20"/>
                <w:szCs w:val="20"/>
                <w:lang w:val="en-US"/>
              </w:rPr>
              <w:t>Skim and scan efficiently for</w:t>
            </w:r>
            <w:r w:rsidRPr="00CB6670">
              <w:rPr>
                <w:rFonts w:asciiTheme="minorHAnsi" w:eastAsia="MS Mincho" w:hAnsiTheme="minorHAnsi" w:cstheme="minorHAnsi"/>
                <w:color w:val="FF0000"/>
                <w:sz w:val="20"/>
                <w:szCs w:val="20"/>
                <w:lang w:val="en-US" w:eastAsia="ja-JP"/>
              </w:rPr>
              <w:t xml:space="preserve"> </w:t>
            </w:r>
            <w:r w:rsidRPr="00CB6670">
              <w:rPr>
                <w:rFonts w:asciiTheme="minorHAnsi" w:eastAsia="MS Mincho" w:hAnsiTheme="minorHAnsi" w:cstheme="minorHAnsi"/>
                <w:color w:val="FF0000"/>
                <w:sz w:val="20"/>
                <w:szCs w:val="20"/>
                <w:lang w:val="en-US"/>
              </w:rPr>
              <w:t>vocabulary, key ideas and facts</w:t>
            </w:r>
            <w:r w:rsidRPr="00CB6670">
              <w:rPr>
                <w:rFonts w:asciiTheme="minorHAnsi" w:hAnsiTheme="minorHAnsi" w:cstheme="minorHAnsi"/>
                <w:color w:val="FF0000"/>
                <w:sz w:val="20"/>
                <w:szCs w:val="20"/>
              </w:rPr>
              <w:t xml:space="preserve"> on both the printed page and screen</w:t>
            </w:r>
          </w:p>
          <w:p w14:paraId="58AEA4A0" w14:textId="77777777" w:rsidR="00242649" w:rsidRDefault="00242649" w:rsidP="00242649">
            <w:pPr>
              <w:pStyle w:val="bulletundertext"/>
              <w:numPr>
                <w:ilvl w:val="0"/>
                <w:numId w:val="0"/>
              </w:numPr>
              <w:spacing w:after="40" w:line="240" w:lineRule="auto"/>
              <w:ind w:left="360" w:right="122"/>
              <w:rPr>
                <w:rFonts w:asciiTheme="minorHAnsi" w:hAnsiTheme="minorHAnsi" w:cstheme="minorHAnsi"/>
                <w:sz w:val="20"/>
                <w:szCs w:val="20"/>
              </w:rPr>
            </w:pPr>
          </w:p>
          <w:p w14:paraId="12CEAF8A" w14:textId="1E30FEE0" w:rsidR="00242649" w:rsidRPr="00CB6670" w:rsidRDefault="00242649" w:rsidP="00242649">
            <w:pPr>
              <w:pStyle w:val="bulletundertext"/>
              <w:numPr>
                <w:ilvl w:val="0"/>
                <w:numId w:val="38"/>
              </w:numPr>
              <w:spacing w:after="40" w:line="240" w:lineRule="auto"/>
              <w:ind w:right="122"/>
              <w:rPr>
                <w:rFonts w:asciiTheme="minorHAnsi" w:hAnsiTheme="minorHAnsi" w:cstheme="minorHAnsi"/>
                <w:sz w:val="20"/>
                <w:szCs w:val="20"/>
              </w:rPr>
            </w:pPr>
            <w:r w:rsidRPr="00CB6670">
              <w:rPr>
                <w:rFonts w:asciiTheme="minorHAnsi" w:hAnsiTheme="minorHAnsi" w:cstheme="minorHAnsi"/>
                <w:sz w:val="20"/>
                <w:szCs w:val="20"/>
              </w:rPr>
              <w:t xml:space="preserve">Distinguish between statements of fact and opinion </w:t>
            </w:r>
            <w:r w:rsidRPr="00CB6670">
              <w:rPr>
                <w:rFonts w:asciiTheme="minorHAnsi" w:hAnsiTheme="minorHAnsi" w:cstheme="minorHAnsi"/>
                <w:color w:val="FF0000"/>
                <w:sz w:val="20"/>
                <w:szCs w:val="20"/>
              </w:rPr>
              <w:t>and understand why this is important to interpreting the text</w:t>
            </w:r>
          </w:p>
          <w:p w14:paraId="56526CFD" w14:textId="77777777" w:rsidR="0023620E" w:rsidRPr="00B66D06" w:rsidRDefault="0023620E" w:rsidP="002B5D3C">
            <w:pPr>
              <w:pStyle w:val="bulletundertext"/>
              <w:numPr>
                <w:ilvl w:val="0"/>
                <w:numId w:val="0"/>
              </w:numPr>
              <w:spacing w:after="40" w:line="240" w:lineRule="auto"/>
              <w:ind w:left="360" w:right="122"/>
              <w:rPr>
                <w:rFonts w:asciiTheme="minorHAnsi" w:hAnsiTheme="minorHAnsi" w:cstheme="minorHAnsi"/>
                <w:b/>
                <w:i/>
                <w:sz w:val="22"/>
                <w:szCs w:val="22"/>
              </w:rPr>
            </w:pPr>
          </w:p>
        </w:tc>
        <w:tc>
          <w:tcPr>
            <w:tcW w:w="2692" w:type="dxa"/>
            <w:tcBorders>
              <w:top w:val="single" w:sz="12" w:space="0" w:color="auto"/>
              <w:left w:val="single" w:sz="12" w:space="0" w:color="auto"/>
              <w:bottom w:val="single" w:sz="18" w:space="0" w:color="auto"/>
              <w:right w:val="single" w:sz="18" w:space="0" w:color="auto"/>
            </w:tcBorders>
          </w:tcPr>
          <w:p w14:paraId="56526CFE" w14:textId="77777777" w:rsidR="0023620E" w:rsidRPr="00B66D06" w:rsidRDefault="0023620E" w:rsidP="0023620E">
            <w:pPr>
              <w:numPr>
                <w:ilvl w:val="0"/>
                <w:numId w:val="38"/>
              </w:numPr>
              <w:spacing w:after="0" w:line="240" w:lineRule="auto"/>
              <w:ind w:right="122"/>
              <w:rPr>
                <w:rFonts w:eastAsia="Times New Roman" w:cstheme="minorHAnsi"/>
                <w:sz w:val="20"/>
                <w:szCs w:val="20"/>
                <w:lang w:eastAsia="en-GB"/>
              </w:rPr>
            </w:pPr>
            <w:r>
              <w:rPr>
                <w:rFonts w:eastAsia="Times New Roman" w:cstheme="minorHAnsi"/>
                <w:sz w:val="20"/>
                <w:szCs w:val="20"/>
                <w:lang w:eastAsia="en-GB"/>
              </w:rPr>
              <w:t>R</w:t>
            </w:r>
            <w:r w:rsidRPr="00B66D06">
              <w:rPr>
                <w:rFonts w:eastAsia="Times New Roman" w:cstheme="minorHAnsi"/>
                <w:sz w:val="20"/>
                <w:szCs w:val="20"/>
                <w:lang w:eastAsia="en-GB"/>
              </w:rPr>
              <w:t>ecommend books that they have read, giving reasons for their choices</w:t>
            </w:r>
          </w:p>
          <w:p w14:paraId="56526CFF" w14:textId="77777777" w:rsidR="0023620E" w:rsidRPr="00B66D06" w:rsidRDefault="0023620E" w:rsidP="002B5D3C">
            <w:pPr>
              <w:pStyle w:val="bulletundertext"/>
              <w:numPr>
                <w:ilvl w:val="0"/>
                <w:numId w:val="0"/>
              </w:numPr>
              <w:spacing w:after="40" w:line="240" w:lineRule="auto"/>
              <w:ind w:left="360" w:right="122"/>
              <w:rPr>
                <w:rFonts w:asciiTheme="minorHAnsi" w:hAnsiTheme="minorHAnsi" w:cstheme="minorHAnsi"/>
                <w:b/>
                <w:i/>
                <w:sz w:val="20"/>
                <w:szCs w:val="20"/>
              </w:rPr>
            </w:pPr>
          </w:p>
          <w:p w14:paraId="56526D00" w14:textId="77777777" w:rsidR="0023620E" w:rsidRPr="00837573" w:rsidRDefault="0023620E" w:rsidP="0023620E">
            <w:pPr>
              <w:pStyle w:val="ListParagraph"/>
              <w:numPr>
                <w:ilvl w:val="0"/>
                <w:numId w:val="38"/>
              </w:numPr>
              <w:rPr>
                <w:rFonts w:eastAsia="Times New Roman" w:cstheme="minorHAnsi"/>
                <w:bCs/>
                <w:iCs/>
                <w:sz w:val="20"/>
                <w:szCs w:val="20"/>
                <w:lang w:val="en-GB" w:eastAsia="en-GB"/>
              </w:rPr>
            </w:pPr>
            <w:r w:rsidRPr="00837573">
              <w:rPr>
                <w:rFonts w:eastAsia="Times New Roman" w:cstheme="minorHAnsi"/>
                <w:bCs/>
                <w:iCs/>
                <w:sz w:val="20"/>
                <w:szCs w:val="20"/>
                <w:lang w:val="en-GB" w:eastAsia="en-GB"/>
              </w:rPr>
              <w:t>Participate in discussions about books that are read to them and those they can read for themselves, building on their own and others’ ideas and challenging views courteously</w:t>
            </w:r>
          </w:p>
          <w:p w14:paraId="56526D01" w14:textId="77777777" w:rsidR="0023620E" w:rsidRPr="00B66D06" w:rsidRDefault="0023620E" w:rsidP="0023620E">
            <w:pPr>
              <w:pStyle w:val="bulletundertext"/>
              <w:numPr>
                <w:ilvl w:val="0"/>
                <w:numId w:val="38"/>
              </w:numPr>
              <w:spacing w:after="40" w:line="240" w:lineRule="auto"/>
              <w:ind w:right="122"/>
              <w:rPr>
                <w:rFonts w:asciiTheme="minorHAnsi" w:hAnsiTheme="minorHAnsi" w:cstheme="minorHAnsi"/>
                <w:sz w:val="20"/>
                <w:szCs w:val="20"/>
              </w:rPr>
            </w:pPr>
            <w:r w:rsidRPr="00837573">
              <w:rPr>
                <w:rFonts w:asciiTheme="minorHAnsi" w:hAnsiTheme="minorHAnsi" w:cstheme="minorHAnsi"/>
                <w:bCs/>
                <w:iCs/>
                <w:sz w:val="20"/>
                <w:szCs w:val="20"/>
              </w:rPr>
              <w:t>Provide reasoned justifications for their views</w:t>
            </w:r>
          </w:p>
        </w:tc>
        <w:tc>
          <w:tcPr>
            <w:tcW w:w="2499" w:type="dxa"/>
            <w:tcBorders>
              <w:top w:val="single" w:sz="12" w:space="0" w:color="auto"/>
              <w:left w:val="single" w:sz="12" w:space="0" w:color="auto"/>
              <w:bottom w:val="single" w:sz="18" w:space="0" w:color="auto"/>
              <w:right w:val="single" w:sz="18" w:space="0" w:color="auto"/>
            </w:tcBorders>
          </w:tcPr>
          <w:p w14:paraId="56526D02" w14:textId="77777777" w:rsidR="0023620E" w:rsidRPr="00B66D06" w:rsidRDefault="0023620E" w:rsidP="0023620E">
            <w:pPr>
              <w:pStyle w:val="bulletundernumbered"/>
              <w:numPr>
                <w:ilvl w:val="0"/>
                <w:numId w:val="38"/>
              </w:numPr>
              <w:spacing w:after="40" w:line="240" w:lineRule="auto"/>
              <w:ind w:right="122"/>
              <w:rPr>
                <w:rFonts w:asciiTheme="minorHAnsi" w:hAnsiTheme="minorHAnsi" w:cstheme="minorHAnsi"/>
                <w:sz w:val="20"/>
                <w:szCs w:val="20"/>
              </w:rPr>
            </w:pPr>
            <w:r w:rsidRPr="00B66D06">
              <w:rPr>
                <w:rFonts w:asciiTheme="minorHAnsi" w:hAnsiTheme="minorHAnsi" w:cstheme="minorHAnsi"/>
                <w:sz w:val="20"/>
                <w:szCs w:val="20"/>
              </w:rPr>
              <w:t>Predict what might happen from details stated and implied</w:t>
            </w:r>
          </w:p>
          <w:p w14:paraId="56526D03" w14:textId="77777777" w:rsidR="0023620E" w:rsidRPr="00B66D06" w:rsidRDefault="0023620E" w:rsidP="002B5D3C">
            <w:pPr>
              <w:pStyle w:val="bulletundernumbered"/>
              <w:numPr>
                <w:ilvl w:val="0"/>
                <w:numId w:val="0"/>
              </w:numPr>
              <w:spacing w:after="40" w:line="240" w:lineRule="auto"/>
              <w:ind w:left="360" w:right="122"/>
              <w:rPr>
                <w:rFonts w:asciiTheme="minorHAnsi" w:hAnsiTheme="minorHAnsi" w:cstheme="minorHAnsi"/>
                <w:sz w:val="20"/>
                <w:szCs w:val="20"/>
              </w:rPr>
            </w:pPr>
          </w:p>
          <w:p w14:paraId="56526D04" w14:textId="77777777" w:rsidR="0023620E" w:rsidRPr="00B66D06" w:rsidRDefault="0023620E" w:rsidP="0023620E">
            <w:pPr>
              <w:pStyle w:val="bulletundernumbered"/>
              <w:numPr>
                <w:ilvl w:val="0"/>
                <w:numId w:val="38"/>
              </w:numPr>
              <w:spacing w:after="40" w:line="240" w:lineRule="auto"/>
              <w:ind w:right="122"/>
              <w:rPr>
                <w:rFonts w:asciiTheme="minorHAnsi" w:hAnsiTheme="minorHAnsi" w:cstheme="minorHAnsi"/>
                <w:sz w:val="20"/>
                <w:szCs w:val="20"/>
              </w:rPr>
            </w:pPr>
            <w:r w:rsidRPr="00B66D06">
              <w:rPr>
                <w:rFonts w:asciiTheme="minorHAnsi" w:hAnsiTheme="minorHAnsi" w:cstheme="minorHAnsi"/>
                <w:sz w:val="20"/>
                <w:szCs w:val="20"/>
              </w:rPr>
              <w:t xml:space="preserve">Draw inferences such as inferring characters’ feelings, thoughts and motives from their actions, and justifying inferences with evidence </w:t>
            </w:r>
          </w:p>
          <w:p w14:paraId="56526D05" w14:textId="77777777" w:rsidR="0023620E" w:rsidRPr="00B66D06"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D06" w14:textId="77777777" w:rsidR="0023620E" w:rsidRPr="002728A1" w:rsidRDefault="0023620E" w:rsidP="0023620E">
            <w:pPr>
              <w:pStyle w:val="bulletundernumbered"/>
              <w:numPr>
                <w:ilvl w:val="0"/>
                <w:numId w:val="38"/>
              </w:numPr>
              <w:spacing w:after="40" w:line="240" w:lineRule="auto"/>
              <w:ind w:right="122"/>
              <w:rPr>
                <w:rFonts w:asciiTheme="minorHAnsi" w:eastAsia="MS Mincho" w:hAnsiTheme="minorHAnsi" w:cstheme="minorHAnsi"/>
                <w:color w:val="FF0000"/>
                <w:sz w:val="20"/>
                <w:szCs w:val="20"/>
                <w:lang w:val="en-US"/>
              </w:rPr>
            </w:pPr>
            <w:r w:rsidRPr="00B66D06">
              <w:rPr>
                <w:rFonts w:asciiTheme="minorHAnsi" w:hAnsiTheme="minorHAnsi" w:cstheme="minorHAnsi"/>
                <w:sz w:val="20"/>
                <w:szCs w:val="20"/>
              </w:rPr>
              <w:t>I</w:t>
            </w:r>
            <w:r>
              <w:rPr>
                <w:rFonts w:asciiTheme="minorHAnsi" w:hAnsiTheme="minorHAnsi" w:cstheme="minorHAnsi"/>
                <w:sz w:val="20"/>
                <w:szCs w:val="20"/>
              </w:rPr>
              <w:t>dentify how language, structure</w:t>
            </w:r>
            <w:r w:rsidRPr="00B66D06">
              <w:rPr>
                <w:rFonts w:asciiTheme="minorHAnsi" w:hAnsiTheme="minorHAnsi" w:cstheme="minorHAnsi"/>
                <w:sz w:val="20"/>
                <w:szCs w:val="20"/>
              </w:rPr>
              <w:t xml:space="preserve"> and presentation contribute to meaning</w:t>
            </w:r>
          </w:p>
          <w:p w14:paraId="56526D07" w14:textId="77777777" w:rsidR="0023620E" w:rsidRPr="00B66D06" w:rsidRDefault="0023620E" w:rsidP="002B5D3C">
            <w:pPr>
              <w:pStyle w:val="bulletundernumbered"/>
              <w:numPr>
                <w:ilvl w:val="0"/>
                <w:numId w:val="0"/>
              </w:numPr>
              <w:spacing w:after="40" w:line="240" w:lineRule="auto"/>
              <w:ind w:left="360" w:right="122"/>
              <w:rPr>
                <w:rFonts w:cstheme="minorHAnsi"/>
                <w:sz w:val="20"/>
                <w:szCs w:val="20"/>
              </w:rPr>
            </w:pPr>
          </w:p>
          <w:p w14:paraId="56526D08" w14:textId="77777777" w:rsidR="0023620E" w:rsidRPr="00B66D06" w:rsidRDefault="0023620E" w:rsidP="0023620E">
            <w:pPr>
              <w:pStyle w:val="bulletundernumbered"/>
              <w:numPr>
                <w:ilvl w:val="0"/>
                <w:numId w:val="38"/>
              </w:numPr>
              <w:spacing w:after="40" w:line="240" w:lineRule="auto"/>
              <w:ind w:right="122"/>
              <w:rPr>
                <w:rFonts w:asciiTheme="minorHAnsi" w:eastAsia="MS Mincho" w:hAnsiTheme="minorHAnsi" w:cstheme="minorHAnsi"/>
                <w:color w:val="FF0000"/>
                <w:sz w:val="20"/>
                <w:szCs w:val="20"/>
                <w:lang w:val="en-US"/>
              </w:rPr>
            </w:pPr>
            <w:r w:rsidRPr="00B66D06">
              <w:rPr>
                <w:rFonts w:asciiTheme="minorHAnsi" w:hAnsiTheme="minorHAnsi" w:cstheme="minorHAnsi"/>
                <w:sz w:val="20"/>
                <w:szCs w:val="20"/>
              </w:rPr>
              <w:t>Show understanding through intonation, tone and volume so that meaning is clear to an audience</w:t>
            </w:r>
          </w:p>
        </w:tc>
        <w:tc>
          <w:tcPr>
            <w:tcW w:w="2439" w:type="dxa"/>
            <w:tcBorders>
              <w:top w:val="single" w:sz="12" w:space="0" w:color="auto"/>
              <w:left w:val="single" w:sz="12" w:space="0" w:color="auto"/>
              <w:bottom w:val="single" w:sz="18" w:space="0" w:color="auto"/>
              <w:right w:val="single" w:sz="18" w:space="0" w:color="auto"/>
            </w:tcBorders>
          </w:tcPr>
          <w:p w14:paraId="56526D09" w14:textId="77777777" w:rsidR="0023620E" w:rsidRPr="00B66D06" w:rsidRDefault="0023620E" w:rsidP="0023620E">
            <w:pPr>
              <w:pStyle w:val="bulletundernumbered"/>
              <w:numPr>
                <w:ilvl w:val="0"/>
                <w:numId w:val="38"/>
              </w:numPr>
              <w:spacing w:after="40" w:line="240" w:lineRule="auto"/>
              <w:rPr>
                <w:rFonts w:asciiTheme="minorHAnsi" w:hAnsiTheme="minorHAnsi" w:cstheme="minorHAnsi"/>
                <w:b/>
                <w:i/>
                <w:sz w:val="20"/>
                <w:szCs w:val="20"/>
              </w:rPr>
            </w:pPr>
            <w:r w:rsidRPr="00320DD3">
              <w:rPr>
                <w:rFonts w:asciiTheme="minorHAnsi" w:hAnsiTheme="minorHAnsi" w:cstheme="minorHAnsi"/>
                <w:sz w:val="20"/>
                <w:szCs w:val="20"/>
              </w:rPr>
              <w:t>Identify and discuss themes and conventions in a wide range of writing</w:t>
            </w:r>
            <w:r w:rsidRPr="00B66D06">
              <w:rPr>
                <w:rFonts w:asciiTheme="minorHAnsi" w:hAnsiTheme="minorHAnsi" w:cstheme="minorHAnsi"/>
                <w:b/>
                <w:i/>
                <w:sz w:val="20"/>
                <w:szCs w:val="20"/>
              </w:rPr>
              <w:t xml:space="preserve"> </w:t>
            </w:r>
            <w:r w:rsidRPr="00B66D06">
              <w:rPr>
                <w:rFonts w:asciiTheme="minorHAnsi" w:hAnsiTheme="minorHAnsi" w:cstheme="minorHAnsi"/>
                <w:color w:val="FF0000"/>
                <w:sz w:val="20"/>
                <w:szCs w:val="20"/>
              </w:rPr>
              <w:t>e.g</w:t>
            </w:r>
            <w:r w:rsidRPr="00CB6670">
              <w:rPr>
                <w:rFonts w:asciiTheme="minorHAnsi" w:hAnsiTheme="minorHAnsi" w:cstheme="minorHAnsi"/>
                <w:b/>
                <w:color w:val="FF0000"/>
                <w:sz w:val="20"/>
                <w:szCs w:val="20"/>
              </w:rPr>
              <w:t>.</w:t>
            </w:r>
            <w:r w:rsidRPr="00CB6670">
              <w:rPr>
                <w:rFonts w:asciiTheme="minorHAnsi" w:hAnsiTheme="minorHAnsi" w:cstheme="minorHAnsi"/>
                <w:b/>
                <w:i/>
                <w:color w:val="FF0000"/>
                <w:sz w:val="20"/>
                <w:szCs w:val="20"/>
              </w:rPr>
              <w:t xml:space="preserve"> </w:t>
            </w:r>
            <w:r w:rsidRPr="00CB6670">
              <w:rPr>
                <w:rFonts w:asciiTheme="minorHAnsi" w:hAnsiTheme="minorHAnsi" w:cstheme="minorHAnsi"/>
                <w:color w:val="FF0000"/>
                <w:sz w:val="20"/>
                <w:szCs w:val="20"/>
              </w:rPr>
              <w:t>‘heroism’ or ‘loss’</w:t>
            </w:r>
          </w:p>
          <w:p w14:paraId="56526D0A" w14:textId="77777777" w:rsidR="0023620E" w:rsidRPr="00B66D06" w:rsidRDefault="0023620E" w:rsidP="002B5D3C">
            <w:pPr>
              <w:pStyle w:val="bulletundertext"/>
              <w:numPr>
                <w:ilvl w:val="0"/>
                <w:numId w:val="0"/>
              </w:numPr>
              <w:spacing w:after="40" w:line="240" w:lineRule="auto"/>
              <w:ind w:left="360" w:right="122"/>
              <w:rPr>
                <w:rFonts w:asciiTheme="minorHAnsi" w:hAnsiTheme="minorHAnsi" w:cstheme="minorHAnsi"/>
                <w:sz w:val="20"/>
                <w:szCs w:val="20"/>
              </w:rPr>
            </w:pPr>
          </w:p>
          <w:p w14:paraId="56526D0B" w14:textId="77777777" w:rsidR="0023620E" w:rsidRPr="00B66D06" w:rsidRDefault="0023620E" w:rsidP="0023620E">
            <w:pPr>
              <w:pStyle w:val="bulletundertext"/>
              <w:numPr>
                <w:ilvl w:val="0"/>
                <w:numId w:val="38"/>
              </w:numPr>
              <w:spacing w:after="40" w:line="240" w:lineRule="auto"/>
              <w:ind w:right="122"/>
              <w:rPr>
                <w:rFonts w:asciiTheme="minorHAnsi" w:hAnsiTheme="minorHAnsi" w:cstheme="minorHAnsi"/>
                <w:b/>
                <w:i/>
                <w:sz w:val="20"/>
                <w:szCs w:val="20"/>
              </w:rPr>
            </w:pPr>
            <w:r w:rsidRPr="00B66D06">
              <w:rPr>
                <w:rFonts w:asciiTheme="minorHAnsi" w:hAnsiTheme="minorHAnsi" w:cstheme="minorHAnsi"/>
                <w:sz w:val="20"/>
                <w:szCs w:val="20"/>
              </w:rPr>
              <w:t>Read books that are structured in different ways and read for a range of purposes</w:t>
            </w:r>
            <w:r w:rsidRPr="00B66D06">
              <w:rPr>
                <w:rFonts w:asciiTheme="minorHAnsi" w:hAnsiTheme="minorHAnsi" w:cstheme="minorHAnsi"/>
                <w:color w:val="FF0000"/>
                <w:sz w:val="20"/>
                <w:szCs w:val="20"/>
              </w:rPr>
              <w:t xml:space="preserve"> </w:t>
            </w:r>
          </w:p>
          <w:p w14:paraId="56526D0C" w14:textId="77777777" w:rsidR="0023620E" w:rsidRPr="00B66D06" w:rsidRDefault="0023620E" w:rsidP="002B5D3C">
            <w:pPr>
              <w:pStyle w:val="bulletundernumbered"/>
              <w:numPr>
                <w:ilvl w:val="0"/>
                <w:numId w:val="0"/>
              </w:numPr>
              <w:spacing w:after="40" w:line="240" w:lineRule="auto"/>
              <w:ind w:left="924" w:right="122" w:hanging="357"/>
              <w:rPr>
                <w:rFonts w:asciiTheme="minorHAnsi" w:hAnsiTheme="minorHAnsi" w:cstheme="minorHAnsi"/>
                <w:b/>
                <w:i/>
                <w:sz w:val="20"/>
                <w:szCs w:val="20"/>
              </w:rPr>
            </w:pPr>
          </w:p>
        </w:tc>
      </w:tr>
      <w:tr w:rsidR="0023620E" w:rsidRPr="00423809" w14:paraId="56526D1F" w14:textId="77777777" w:rsidTr="002B5D3C">
        <w:trPr>
          <w:cantSplit/>
          <w:trHeight w:val="2406"/>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D0E" w14:textId="77777777" w:rsidR="0023620E" w:rsidRPr="00AE1A8B" w:rsidRDefault="0023620E" w:rsidP="002B5D3C">
            <w:pPr>
              <w:spacing w:after="40" w:line="240" w:lineRule="auto"/>
              <w:ind w:left="113" w:right="113"/>
              <w:jc w:val="center"/>
              <w:rPr>
                <w:rFonts w:cstheme="minorHAnsi"/>
                <w:b/>
                <w:sz w:val="2"/>
                <w:szCs w:val="20"/>
              </w:rPr>
            </w:pPr>
          </w:p>
        </w:tc>
        <w:tc>
          <w:tcPr>
            <w:tcW w:w="850"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56526D0F" w14:textId="77777777" w:rsidR="0023620E" w:rsidRPr="00E56FBF" w:rsidRDefault="0023620E" w:rsidP="002B5D3C">
            <w:pPr>
              <w:spacing w:after="40"/>
              <w:ind w:left="113" w:right="113"/>
              <w:jc w:val="center"/>
              <w:rPr>
                <w:rFonts w:cstheme="minorHAnsi"/>
                <w:b/>
                <w:sz w:val="38"/>
                <w:szCs w:val="20"/>
              </w:rPr>
            </w:pPr>
            <w:r>
              <w:rPr>
                <w:rFonts w:cstheme="minorHAnsi"/>
                <w:b/>
                <w:sz w:val="38"/>
                <w:szCs w:val="20"/>
              </w:rPr>
              <w:t>Ph</w:t>
            </w:r>
            <w:r w:rsidRPr="00E56FBF">
              <w:rPr>
                <w:rFonts w:cstheme="minorHAnsi"/>
                <w:b/>
                <w:sz w:val="38"/>
                <w:szCs w:val="20"/>
              </w:rPr>
              <w:t>ase 2</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D10" w14:textId="77777777" w:rsidR="0023620E" w:rsidRPr="00B66D06" w:rsidRDefault="0023620E" w:rsidP="002B5D3C">
            <w:pPr>
              <w:pStyle w:val="bulletundertext"/>
              <w:numPr>
                <w:ilvl w:val="0"/>
                <w:numId w:val="0"/>
              </w:numPr>
              <w:spacing w:after="40" w:line="240" w:lineRule="auto"/>
              <w:ind w:right="3"/>
              <w:rPr>
                <w:rFonts w:asciiTheme="minorHAnsi" w:hAnsiTheme="minorHAnsi" w:cstheme="minorHAnsi"/>
                <w:sz w:val="20"/>
                <w:szCs w:val="20"/>
              </w:rPr>
            </w:pP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D11" w14:textId="0F93FFCB" w:rsidR="0023620E" w:rsidRPr="002B1803" w:rsidRDefault="0023620E" w:rsidP="004C640A">
            <w:pPr>
              <w:pStyle w:val="bulletundernumbered"/>
              <w:numPr>
                <w:ilvl w:val="0"/>
                <w:numId w:val="0"/>
              </w:numPr>
              <w:spacing w:after="40" w:line="240" w:lineRule="auto"/>
              <w:ind w:left="360" w:right="122"/>
              <w:rPr>
                <w:rFonts w:asciiTheme="minorHAnsi" w:hAnsiTheme="minorHAnsi" w:cstheme="minorHAnsi"/>
                <w:color w:val="FF0000"/>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56526D12" w14:textId="77777777" w:rsidR="0023620E" w:rsidRPr="007F113A" w:rsidRDefault="0023620E" w:rsidP="0023620E">
            <w:pPr>
              <w:pStyle w:val="bulletundernumbered"/>
              <w:numPr>
                <w:ilvl w:val="0"/>
                <w:numId w:val="38"/>
              </w:numPr>
              <w:spacing w:after="40" w:line="240" w:lineRule="auto"/>
              <w:ind w:right="122"/>
              <w:rPr>
                <w:rFonts w:asciiTheme="minorHAnsi" w:hAnsiTheme="minorHAnsi" w:cstheme="minorHAnsi"/>
                <w:bCs/>
                <w:iCs/>
                <w:color w:val="FF0000"/>
                <w:sz w:val="20"/>
                <w:szCs w:val="20"/>
              </w:rPr>
            </w:pPr>
            <w:r w:rsidRPr="007F113A">
              <w:rPr>
                <w:rFonts w:asciiTheme="minorHAnsi" w:hAnsiTheme="minorHAnsi" w:cstheme="minorHAnsi"/>
                <w:bCs/>
                <w:iCs/>
                <w:sz w:val="20"/>
                <w:szCs w:val="20"/>
              </w:rPr>
              <w:t>Identify main ideas drawn from more than one paragraph identifying the key details that support the main ideas</w:t>
            </w:r>
          </w:p>
        </w:tc>
        <w:tc>
          <w:tcPr>
            <w:tcW w:w="2552" w:type="dxa"/>
            <w:gridSpan w:val="2"/>
            <w:tcBorders>
              <w:top w:val="single" w:sz="18" w:space="0" w:color="auto"/>
              <w:left w:val="single" w:sz="12" w:space="0" w:color="auto"/>
              <w:bottom w:val="single" w:sz="18" w:space="0" w:color="auto"/>
              <w:right w:val="single" w:sz="18" w:space="0" w:color="auto"/>
            </w:tcBorders>
          </w:tcPr>
          <w:p w14:paraId="56526D13" w14:textId="77777777" w:rsidR="0023620E" w:rsidRPr="00CB6670" w:rsidRDefault="0023620E" w:rsidP="0023620E">
            <w:pPr>
              <w:pStyle w:val="bulletundertext"/>
              <w:numPr>
                <w:ilvl w:val="0"/>
                <w:numId w:val="38"/>
              </w:numPr>
              <w:spacing w:after="40" w:line="240" w:lineRule="auto"/>
              <w:ind w:right="122"/>
              <w:rPr>
                <w:rFonts w:asciiTheme="minorHAnsi" w:hAnsiTheme="minorHAnsi" w:cstheme="minorHAnsi"/>
                <w:b/>
                <w:i/>
                <w:sz w:val="20"/>
                <w:szCs w:val="20"/>
              </w:rPr>
            </w:pPr>
            <w:r>
              <w:rPr>
                <w:rFonts w:asciiTheme="minorHAnsi" w:eastAsiaTheme="minorHAnsi" w:hAnsiTheme="minorHAnsi" w:cstheme="minorHAnsi"/>
                <w:color w:val="FF0000"/>
                <w:sz w:val="20"/>
                <w:szCs w:val="20"/>
                <w:lang w:eastAsia="en-US"/>
              </w:rPr>
              <w:t>Extract</w:t>
            </w:r>
            <w:r w:rsidRPr="00CB6670">
              <w:rPr>
                <w:rFonts w:asciiTheme="minorHAnsi" w:eastAsiaTheme="minorHAnsi" w:hAnsiTheme="minorHAnsi" w:cstheme="minorHAnsi"/>
                <w:color w:val="FF0000"/>
                <w:sz w:val="20"/>
                <w:szCs w:val="20"/>
                <w:lang w:eastAsia="en-US"/>
              </w:rPr>
              <w:t xml:space="preserve"> information and make notes using quotation</w:t>
            </w:r>
            <w:r>
              <w:rPr>
                <w:rFonts w:asciiTheme="minorHAnsi" w:eastAsiaTheme="minorHAnsi" w:hAnsiTheme="minorHAnsi" w:cstheme="minorHAnsi"/>
                <w:color w:val="FF0000"/>
                <w:sz w:val="20"/>
                <w:szCs w:val="20"/>
                <w:lang w:eastAsia="en-US"/>
              </w:rPr>
              <w:t>s</w:t>
            </w:r>
            <w:r w:rsidRPr="00CB6670">
              <w:rPr>
                <w:rFonts w:asciiTheme="minorHAnsi" w:eastAsiaTheme="minorHAnsi" w:hAnsiTheme="minorHAnsi" w:cstheme="minorHAnsi"/>
                <w:color w:val="FF0000"/>
                <w:sz w:val="20"/>
                <w:szCs w:val="20"/>
                <w:lang w:eastAsia="en-US"/>
              </w:rPr>
              <w:t xml:space="preserve"> and reference to the text</w:t>
            </w:r>
          </w:p>
          <w:p w14:paraId="56526D14" w14:textId="77777777" w:rsidR="0023620E" w:rsidRPr="00B66D06"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692" w:type="dxa"/>
            <w:tcBorders>
              <w:top w:val="single" w:sz="18" w:space="0" w:color="auto"/>
              <w:left w:val="single" w:sz="12" w:space="0" w:color="auto"/>
              <w:bottom w:val="single" w:sz="18" w:space="0" w:color="auto"/>
              <w:right w:val="single" w:sz="18" w:space="0" w:color="auto"/>
            </w:tcBorders>
          </w:tcPr>
          <w:p w14:paraId="56526D15" w14:textId="77777777" w:rsidR="0023620E" w:rsidRPr="002236DF" w:rsidRDefault="0023620E" w:rsidP="0023620E">
            <w:pPr>
              <w:pStyle w:val="bulletundernumbered"/>
              <w:numPr>
                <w:ilvl w:val="0"/>
                <w:numId w:val="38"/>
              </w:numPr>
              <w:spacing w:after="40" w:line="240" w:lineRule="auto"/>
              <w:ind w:right="122"/>
              <w:rPr>
                <w:rFonts w:asciiTheme="minorHAnsi" w:hAnsiTheme="minorHAnsi" w:cstheme="minorHAnsi"/>
                <w:b/>
                <w:i/>
                <w:sz w:val="20"/>
                <w:szCs w:val="20"/>
              </w:rPr>
            </w:pPr>
            <w:r w:rsidRPr="00B66D06">
              <w:rPr>
                <w:rFonts w:asciiTheme="minorHAnsi" w:hAnsiTheme="minorHAnsi" w:cstheme="minorHAnsi"/>
                <w:sz w:val="20"/>
                <w:szCs w:val="20"/>
              </w:rPr>
              <w:t>Explain and discuss their understanding of what they have read, including through formal presentations and debates, maintaining a focus on the topic and using notes where necessary</w:t>
            </w:r>
          </w:p>
          <w:p w14:paraId="56526D16" w14:textId="77777777" w:rsidR="0023620E" w:rsidRPr="00CB6670" w:rsidRDefault="0023620E" w:rsidP="0023620E">
            <w:pPr>
              <w:pStyle w:val="bulletundernumbered"/>
              <w:numPr>
                <w:ilvl w:val="0"/>
                <w:numId w:val="38"/>
              </w:numPr>
              <w:spacing w:after="40" w:line="240" w:lineRule="auto"/>
              <w:ind w:right="122"/>
              <w:rPr>
                <w:rFonts w:asciiTheme="minorHAnsi" w:eastAsia="MS Mincho" w:hAnsiTheme="minorHAnsi" w:cstheme="minorHAnsi"/>
                <w:color w:val="FF0000"/>
                <w:sz w:val="20"/>
                <w:szCs w:val="20"/>
                <w:lang w:val="en-US"/>
              </w:rPr>
            </w:pPr>
            <w:r w:rsidRPr="00CB6670">
              <w:rPr>
                <w:rFonts w:asciiTheme="minorHAnsi" w:eastAsia="MS Mincho" w:hAnsiTheme="minorHAnsi" w:cstheme="minorHAnsi"/>
                <w:color w:val="FF0000"/>
                <w:sz w:val="20"/>
                <w:szCs w:val="20"/>
                <w:lang w:val="en-US"/>
              </w:rPr>
              <w:t>Identify and explain the author’s point of view with reference to the text</w:t>
            </w:r>
          </w:p>
          <w:p w14:paraId="56526D17" w14:textId="77777777" w:rsidR="0023620E" w:rsidRPr="00B66D06" w:rsidRDefault="0023620E" w:rsidP="002B5D3C">
            <w:pPr>
              <w:pStyle w:val="bulletundernumbered"/>
              <w:numPr>
                <w:ilvl w:val="0"/>
                <w:numId w:val="0"/>
              </w:numPr>
              <w:spacing w:after="40" w:line="240" w:lineRule="auto"/>
              <w:ind w:left="924" w:right="122" w:hanging="357"/>
              <w:rPr>
                <w:rFonts w:asciiTheme="minorHAnsi" w:hAnsiTheme="minorHAnsi" w:cstheme="minorHAnsi"/>
                <w:b/>
                <w:i/>
                <w:sz w:val="20"/>
                <w:szCs w:val="20"/>
              </w:rPr>
            </w:pPr>
          </w:p>
        </w:tc>
        <w:tc>
          <w:tcPr>
            <w:tcW w:w="2499" w:type="dxa"/>
            <w:tcBorders>
              <w:top w:val="single" w:sz="18" w:space="0" w:color="auto"/>
              <w:left w:val="single" w:sz="12" w:space="0" w:color="auto"/>
              <w:bottom w:val="single" w:sz="18" w:space="0" w:color="auto"/>
              <w:right w:val="single" w:sz="18" w:space="0" w:color="auto"/>
            </w:tcBorders>
          </w:tcPr>
          <w:p w14:paraId="56526D18" w14:textId="77777777" w:rsidR="0023620E" w:rsidRPr="00B66D06" w:rsidRDefault="0023620E" w:rsidP="0023620E">
            <w:pPr>
              <w:pStyle w:val="bulletundernumbered"/>
              <w:numPr>
                <w:ilvl w:val="0"/>
                <w:numId w:val="38"/>
              </w:numPr>
              <w:spacing w:after="40" w:line="240" w:lineRule="auto"/>
              <w:rPr>
                <w:rFonts w:asciiTheme="minorHAnsi" w:hAnsiTheme="minorHAnsi" w:cstheme="minorHAnsi"/>
                <w:color w:val="FF0000"/>
                <w:sz w:val="20"/>
                <w:szCs w:val="20"/>
              </w:rPr>
            </w:pPr>
            <w:r>
              <w:rPr>
                <w:rFonts w:asciiTheme="minorHAnsi" w:hAnsiTheme="minorHAnsi" w:cstheme="minorHAnsi"/>
                <w:color w:val="FF0000"/>
                <w:sz w:val="20"/>
                <w:szCs w:val="20"/>
              </w:rPr>
              <w:t>M</w:t>
            </w:r>
            <w:r w:rsidRPr="007521B8">
              <w:rPr>
                <w:rFonts w:asciiTheme="minorHAnsi" w:hAnsiTheme="minorHAnsi" w:cstheme="minorHAnsi"/>
                <w:color w:val="FF0000"/>
                <w:sz w:val="20"/>
                <w:szCs w:val="20"/>
              </w:rPr>
              <w:t>ake links between the authors’ use of language and the inferences drawn</w:t>
            </w:r>
          </w:p>
        </w:tc>
        <w:tc>
          <w:tcPr>
            <w:tcW w:w="2578" w:type="dxa"/>
            <w:tcBorders>
              <w:top w:val="single" w:sz="18" w:space="0" w:color="auto"/>
              <w:left w:val="single" w:sz="12" w:space="0" w:color="auto"/>
              <w:bottom w:val="single" w:sz="18" w:space="0" w:color="auto"/>
              <w:right w:val="single" w:sz="18" w:space="0" w:color="auto"/>
            </w:tcBorders>
          </w:tcPr>
          <w:p w14:paraId="56526D19" w14:textId="77777777" w:rsidR="0023620E" w:rsidRPr="007521B8" w:rsidRDefault="0023620E" w:rsidP="0023620E">
            <w:pPr>
              <w:pStyle w:val="bulletundernumbered"/>
              <w:numPr>
                <w:ilvl w:val="0"/>
                <w:numId w:val="38"/>
              </w:numPr>
              <w:spacing w:after="40" w:line="240" w:lineRule="auto"/>
              <w:ind w:right="122"/>
              <w:rPr>
                <w:rFonts w:asciiTheme="minorHAnsi" w:hAnsiTheme="minorHAnsi" w:cstheme="minorHAnsi"/>
                <w:color w:val="FF0000"/>
                <w:sz w:val="20"/>
                <w:szCs w:val="20"/>
              </w:rPr>
            </w:pPr>
            <w:r w:rsidRPr="00B66D06">
              <w:rPr>
                <w:rFonts w:asciiTheme="minorHAnsi" w:hAnsiTheme="minorHAnsi" w:cstheme="minorHAnsi"/>
                <w:color w:val="FF0000"/>
                <w:sz w:val="20"/>
                <w:szCs w:val="20"/>
              </w:rPr>
              <w:t xml:space="preserve"> </w:t>
            </w:r>
            <w:r w:rsidRPr="007521B8">
              <w:rPr>
                <w:rFonts w:asciiTheme="minorHAnsi" w:eastAsia="MS Mincho" w:hAnsiTheme="minorHAnsi" w:cstheme="minorHAnsi"/>
                <w:color w:val="FF0000"/>
                <w:sz w:val="20"/>
                <w:szCs w:val="20"/>
                <w:lang w:val="en-US"/>
              </w:rPr>
              <w:t>Discuss and evaluate the intended impact of the language used with reference to the text</w:t>
            </w:r>
          </w:p>
          <w:p w14:paraId="56526D1A" w14:textId="77777777" w:rsidR="0023620E" w:rsidRPr="00B66D06"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439" w:type="dxa"/>
            <w:tcBorders>
              <w:top w:val="single" w:sz="18" w:space="0" w:color="auto"/>
              <w:left w:val="single" w:sz="12" w:space="0" w:color="auto"/>
              <w:bottom w:val="single" w:sz="18" w:space="0" w:color="auto"/>
              <w:right w:val="single" w:sz="18" w:space="0" w:color="auto"/>
            </w:tcBorders>
          </w:tcPr>
          <w:p w14:paraId="56526D1B" w14:textId="77777777" w:rsidR="0023620E" w:rsidRDefault="0023620E" w:rsidP="0023620E">
            <w:pPr>
              <w:pStyle w:val="bulletundertext"/>
              <w:numPr>
                <w:ilvl w:val="0"/>
                <w:numId w:val="38"/>
              </w:numPr>
              <w:spacing w:after="40" w:line="240" w:lineRule="auto"/>
              <w:ind w:right="122"/>
              <w:rPr>
                <w:rFonts w:asciiTheme="minorHAnsi" w:hAnsiTheme="minorHAnsi" w:cstheme="minorHAnsi"/>
                <w:sz w:val="20"/>
                <w:szCs w:val="20"/>
              </w:rPr>
            </w:pPr>
            <w:r w:rsidRPr="00B66D06">
              <w:rPr>
                <w:rFonts w:asciiTheme="minorHAnsi" w:hAnsiTheme="minorHAnsi" w:cstheme="minorHAnsi"/>
                <w:sz w:val="20"/>
                <w:szCs w:val="20"/>
              </w:rPr>
              <w:t>Discuss and evaluate how authors use language, including figurative language, considering the impact on the reader</w:t>
            </w:r>
          </w:p>
          <w:p w14:paraId="56526D1C" w14:textId="77777777" w:rsidR="0023620E" w:rsidRPr="00B66D06" w:rsidRDefault="0023620E" w:rsidP="002B5D3C">
            <w:pPr>
              <w:pStyle w:val="bulletundertext"/>
              <w:numPr>
                <w:ilvl w:val="0"/>
                <w:numId w:val="0"/>
              </w:numPr>
              <w:spacing w:after="40" w:line="240" w:lineRule="auto"/>
              <w:ind w:left="357" w:right="122" w:hanging="357"/>
              <w:rPr>
                <w:rFonts w:asciiTheme="minorHAnsi" w:hAnsiTheme="minorHAnsi" w:cstheme="minorHAnsi"/>
                <w:sz w:val="20"/>
                <w:szCs w:val="20"/>
              </w:rPr>
            </w:pPr>
          </w:p>
          <w:p w14:paraId="56526D1D" w14:textId="77777777" w:rsidR="0023620E" w:rsidRPr="007521B8" w:rsidRDefault="0023620E" w:rsidP="0023620E">
            <w:pPr>
              <w:pStyle w:val="bulletundernumbered"/>
              <w:numPr>
                <w:ilvl w:val="0"/>
                <w:numId w:val="38"/>
              </w:numPr>
              <w:spacing w:after="40" w:line="240" w:lineRule="auto"/>
              <w:ind w:right="122"/>
              <w:rPr>
                <w:rFonts w:asciiTheme="minorHAnsi" w:eastAsia="MS Mincho" w:hAnsiTheme="minorHAnsi" w:cstheme="minorHAnsi"/>
                <w:color w:val="FF0000"/>
                <w:sz w:val="20"/>
                <w:szCs w:val="20"/>
                <w:lang w:val="en-US"/>
              </w:rPr>
            </w:pPr>
            <w:r w:rsidRPr="007521B8">
              <w:rPr>
                <w:rFonts w:asciiTheme="minorHAnsi" w:eastAsia="MS Mincho" w:hAnsiTheme="minorHAnsi" w:cstheme="minorHAnsi"/>
                <w:color w:val="FF0000"/>
                <w:sz w:val="20"/>
                <w:szCs w:val="20"/>
                <w:lang w:val="en-US"/>
              </w:rPr>
              <w:t xml:space="preserve">Identify how presentational and organisational choices vary according to the form and purpose of the writing </w:t>
            </w:r>
          </w:p>
          <w:p w14:paraId="56526D1E" w14:textId="77777777" w:rsidR="0023620E" w:rsidRPr="00B66D06"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r>
      <w:tr w:rsidR="0023620E" w:rsidRPr="005D115A" w14:paraId="56526D2F" w14:textId="77777777" w:rsidTr="002B5D3C">
        <w:trPr>
          <w:cantSplit/>
          <w:trHeight w:val="2406"/>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D20" w14:textId="77777777" w:rsidR="0023620E" w:rsidRPr="00AE1A8B" w:rsidRDefault="0023620E" w:rsidP="002B5D3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56526D21" w14:textId="77777777" w:rsidR="0023620E" w:rsidRPr="00AE1A8B" w:rsidRDefault="0023620E" w:rsidP="002B5D3C">
            <w:pPr>
              <w:spacing w:after="40" w:line="240" w:lineRule="auto"/>
              <w:ind w:left="113" w:right="113"/>
              <w:jc w:val="center"/>
              <w:rPr>
                <w:rFonts w:cstheme="minorHAnsi"/>
                <w:b/>
                <w:sz w:val="2"/>
                <w:szCs w:val="20"/>
              </w:rPr>
            </w:pPr>
          </w:p>
        </w:tc>
        <w:tc>
          <w:tcPr>
            <w:tcW w:w="567"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56526D22" w14:textId="77777777" w:rsidR="0023620E" w:rsidRPr="00E56FBF" w:rsidRDefault="0023620E" w:rsidP="002B5D3C">
            <w:pPr>
              <w:pStyle w:val="ListParagraph"/>
              <w:spacing w:after="40"/>
              <w:ind w:left="360" w:right="113"/>
              <w:rPr>
                <w:rFonts w:cstheme="minorHAnsi"/>
                <w:b/>
                <w:sz w:val="38"/>
                <w:szCs w:val="20"/>
              </w:rPr>
            </w:pPr>
            <w:r w:rsidRPr="00E56FBF">
              <w:rPr>
                <w:rFonts w:cstheme="minorHAnsi"/>
                <w:b/>
                <w:sz w:val="38"/>
                <w:szCs w:val="20"/>
              </w:rPr>
              <w:t>Phase 3</w:t>
            </w:r>
          </w:p>
        </w:tc>
        <w:tc>
          <w:tcPr>
            <w:tcW w:w="2837"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D23" w14:textId="77777777" w:rsidR="0023620E" w:rsidRPr="007521B8" w:rsidRDefault="0023620E" w:rsidP="002B5D3C">
            <w:pPr>
              <w:pStyle w:val="bulletundertext"/>
              <w:numPr>
                <w:ilvl w:val="0"/>
                <w:numId w:val="0"/>
              </w:numPr>
              <w:spacing w:after="40" w:line="240" w:lineRule="auto"/>
              <w:ind w:right="3"/>
              <w:rPr>
                <w:rFonts w:asciiTheme="minorHAnsi" w:hAnsiTheme="minorHAnsi" w:cstheme="minorHAnsi"/>
                <w:sz w:val="20"/>
                <w:szCs w:val="20"/>
              </w:rPr>
            </w:pP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D24" w14:textId="77777777" w:rsidR="0023620E" w:rsidRPr="00E56FBF" w:rsidRDefault="0023620E" w:rsidP="002B5D3C">
            <w:pPr>
              <w:spacing w:after="40"/>
              <w:ind w:right="122"/>
              <w:rPr>
                <w:rFonts w:eastAsia="Times New Roman" w:cstheme="minorHAnsi"/>
                <w:sz w:val="20"/>
                <w:szCs w:val="20"/>
                <w:lang w:eastAsia="en-GB"/>
              </w:rPr>
            </w:pPr>
          </w:p>
          <w:p w14:paraId="56526D25" w14:textId="77777777" w:rsidR="0023620E" w:rsidRPr="007521B8" w:rsidRDefault="0023620E" w:rsidP="002B5D3C">
            <w:pPr>
              <w:pStyle w:val="bulletundertext"/>
              <w:numPr>
                <w:ilvl w:val="0"/>
                <w:numId w:val="0"/>
              </w:numPr>
              <w:spacing w:after="40" w:line="240" w:lineRule="auto"/>
              <w:ind w:left="360" w:right="122"/>
              <w:rPr>
                <w:rFonts w:asciiTheme="minorHAnsi" w:hAnsiTheme="minorHAnsi" w:cstheme="minorHAnsi"/>
                <w:b/>
                <w:i/>
                <w:sz w:val="20"/>
                <w:szCs w:val="20"/>
              </w:rPr>
            </w:pPr>
          </w:p>
          <w:p w14:paraId="56526D26" w14:textId="77777777" w:rsidR="0023620E" w:rsidRPr="007521B8"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56526D27" w14:textId="77777777" w:rsidR="0023620E" w:rsidRPr="007521B8" w:rsidRDefault="0023620E" w:rsidP="002B5D3C">
            <w:pPr>
              <w:pStyle w:val="bulletundernumbered"/>
              <w:numPr>
                <w:ilvl w:val="0"/>
                <w:numId w:val="0"/>
              </w:numPr>
              <w:spacing w:after="40" w:line="240" w:lineRule="auto"/>
              <w:ind w:right="122"/>
              <w:rPr>
                <w:rFonts w:asciiTheme="minorHAnsi" w:hAnsiTheme="minorHAnsi" w:cstheme="minorHAnsi"/>
                <w:b/>
                <w:i/>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D28" w14:textId="77777777" w:rsidR="0023620E" w:rsidRPr="00CB6670"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692" w:type="dxa"/>
            <w:tcBorders>
              <w:top w:val="single" w:sz="18" w:space="0" w:color="auto"/>
              <w:left w:val="single" w:sz="12" w:space="0" w:color="auto"/>
              <w:bottom w:val="single" w:sz="18" w:space="0" w:color="auto"/>
              <w:right w:val="single" w:sz="18" w:space="0" w:color="auto"/>
            </w:tcBorders>
          </w:tcPr>
          <w:p w14:paraId="56526D2A" w14:textId="77777777" w:rsidR="0023620E" w:rsidRPr="00CB6670" w:rsidRDefault="0023620E" w:rsidP="00EF446D">
            <w:pPr>
              <w:pStyle w:val="bulletundernumbered"/>
              <w:numPr>
                <w:ilvl w:val="0"/>
                <w:numId w:val="0"/>
              </w:numPr>
              <w:spacing w:after="40" w:line="240" w:lineRule="auto"/>
              <w:ind w:left="924" w:right="122" w:hanging="357"/>
              <w:rPr>
                <w:rFonts w:asciiTheme="minorHAnsi" w:hAnsiTheme="minorHAnsi" w:cstheme="minorHAnsi"/>
                <w:b/>
                <w:i/>
                <w:sz w:val="20"/>
                <w:szCs w:val="20"/>
              </w:rPr>
            </w:pPr>
          </w:p>
        </w:tc>
        <w:tc>
          <w:tcPr>
            <w:tcW w:w="2499" w:type="dxa"/>
            <w:tcBorders>
              <w:top w:val="single" w:sz="18" w:space="0" w:color="auto"/>
              <w:left w:val="single" w:sz="12" w:space="0" w:color="auto"/>
              <w:bottom w:val="single" w:sz="18" w:space="0" w:color="auto"/>
              <w:right w:val="single" w:sz="18" w:space="0" w:color="auto"/>
            </w:tcBorders>
          </w:tcPr>
          <w:p w14:paraId="56526D2B" w14:textId="77777777" w:rsidR="0023620E" w:rsidRPr="00CB6670" w:rsidRDefault="0023620E" w:rsidP="002B5D3C">
            <w:pPr>
              <w:pStyle w:val="bulletundertext"/>
              <w:numPr>
                <w:ilvl w:val="0"/>
                <w:numId w:val="0"/>
              </w:numPr>
              <w:spacing w:after="40" w:line="240" w:lineRule="auto"/>
              <w:ind w:left="360" w:right="122"/>
              <w:rPr>
                <w:rFonts w:asciiTheme="minorHAnsi" w:hAnsiTheme="minorHAnsi" w:cstheme="minorHAnsi"/>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D2C" w14:textId="77777777" w:rsidR="0023620E" w:rsidRPr="00423809" w:rsidRDefault="0023620E" w:rsidP="0023620E">
            <w:pPr>
              <w:pStyle w:val="bulletundertext"/>
              <w:numPr>
                <w:ilvl w:val="0"/>
                <w:numId w:val="38"/>
              </w:numPr>
              <w:spacing w:after="40" w:line="240" w:lineRule="auto"/>
              <w:ind w:right="122"/>
              <w:rPr>
                <w:rFonts w:ascii="Arial Narrow" w:hAnsi="Arial Narrow" w:cstheme="minorHAnsi"/>
                <w:sz w:val="18"/>
                <w:szCs w:val="20"/>
              </w:rPr>
            </w:pPr>
            <w:r>
              <w:rPr>
                <w:rFonts w:asciiTheme="minorHAnsi" w:hAnsiTheme="minorHAnsi" w:cstheme="minorHAnsi"/>
                <w:sz w:val="20"/>
                <w:szCs w:val="20"/>
              </w:rPr>
              <w:t>P</w:t>
            </w:r>
            <w:r w:rsidRPr="00CF54E8">
              <w:rPr>
                <w:rFonts w:asciiTheme="minorHAnsi" w:hAnsiTheme="minorHAnsi" w:cstheme="minorHAnsi"/>
                <w:sz w:val="20"/>
                <w:szCs w:val="20"/>
              </w:rPr>
              <w:t>erform their own compositions, using appropriate intonation, volume, and mo</w:t>
            </w:r>
            <w:r>
              <w:rPr>
                <w:rFonts w:asciiTheme="minorHAnsi" w:hAnsiTheme="minorHAnsi" w:cstheme="minorHAnsi"/>
                <w:sz w:val="20"/>
                <w:szCs w:val="20"/>
              </w:rPr>
              <w:t>vement so that meaning is clear (</w:t>
            </w:r>
            <w:proofErr w:type="spellStart"/>
            <w:r>
              <w:rPr>
                <w:rFonts w:asciiTheme="minorHAnsi" w:hAnsiTheme="minorHAnsi" w:cstheme="minorHAnsi"/>
                <w:sz w:val="20"/>
                <w:szCs w:val="20"/>
              </w:rPr>
              <w:t>Yr</w:t>
            </w:r>
            <w:proofErr w:type="spellEnd"/>
            <w:r>
              <w:rPr>
                <w:rFonts w:asciiTheme="minorHAnsi" w:hAnsiTheme="minorHAnsi" w:cstheme="minorHAnsi"/>
                <w:sz w:val="20"/>
                <w:szCs w:val="20"/>
              </w:rPr>
              <w:t xml:space="preserve"> 5/6 National Curriculum writing)</w:t>
            </w:r>
          </w:p>
          <w:p w14:paraId="56526D2D" w14:textId="77777777" w:rsidR="0023620E" w:rsidRPr="00320DD3" w:rsidRDefault="0023620E" w:rsidP="002B5D3C">
            <w:pPr>
              <w:pStyle w:val="bulletundertext"/>
              <w:numPr>
                <w:ilvl w:val="0"/>
                <w:numId w:val="0"/>
              </w:numPr>
              <w:spacing w:after="40" w:line="240" w:lineRule="auto"/>
              <w:ind w:left="357" w:right="122"/>
              <w:rPr>
                <w:rFonts w:asciiTheme="minorHAnsi" w:hAnsiTheme="minorHAnsi" w:cstheme="minorHAnsi"/>
                <w:color w:val="FF0000"/>
                <w:sz w:val="20"/>
                <w:szCs w:val="20"/>
              </w:rPr>
            </w:pPr>
          </w:p>
        </w:tc>
        <w:tc>
          <w:tcPr>
            <w:tcW w:w="2439" w:type="dxa"/>
            <w:tcBorders>
              <w:top w:val="single" w:sz="18" w:space="0" w:color="auto"/>
              <w:left w:val="single" w:sz="12" w:space="0" w:color="auto"/>
              <w:bottom w:val="single" w:sz="18" w:space="0" w:color="auto"/>
              <w:right w:val="single" w:sz="18" w:space="0" w:color="auto"/>
            </w:tcBorders>
          </w:tcPr>
          <w:p w14:paraId="42B5ED0F" w14:textId="7EC0D67A" w:rsidR="0023620E" w:rsidRPr="007F113A" w:rsidRDefault="0023620E" w:rsidP="0023620E">
            <w:pPr>
              <w:pStyle w:val="ListParagraph"/>
              <w:numPr>
                <w:ilvl w:val="0"/>
                <w:numId w:val="38"/>
              </w:numPr>
              <w:spacing w:after="40"/>
              <w:rPr>
                <w:rFonts w:eastAsia="Times New Roman" w:cstheme="minorHAnsi"/>
                <w:color w:val="FF0000"/>
                <w:sz w:val="20"/>
                <w:szCs w:val="20"/>
                <w:lang w:eastAsia="en-GB"/>
              </w:rPr>
            </w:pPr>
            <w:r w:rsidRPr="00320DD3">
              <w:rPr>
                <w:rFonts w:cstheme="minorHAnsi"/>
                <w:color w:val="FF0000"/>
                <w:sz w:val="20"/>
                <w:szCs w:val="20"/>
              </w:rPr>
              <w:t>Make simple links between texts, their audience, purpose, time and culture</w:t>
            </w:r>
            <w:r>
              <w:rPr>
                <w:rFonts w:cstheme="minorHAnsi"/>
                <w:color w:val="FF0000"/>
                <w:sz w:val="20"/>
                <w:szCs w:val="20"/>
              </w:rPr>
              <w:t>,</w:t>
            </w:r>
            <w:r w:rsidRPr="00320DD3">
              <w:rPr>
                <w:rFonts w:cstheme="minorHAnsi"/>
                <w:color w:val="FF0000"/>
                <w:sz w:val="20"/>
                <w:szCs w:val="20"/>
              </w:rPr>
              <w:t xml:space="preserve"> drawing on a good knowledge of authors</w:t>
            </w:r>
          </w:p>
          <w:p w14:paraId="46F11270" w14:textId="77777777" w:rsidR="007F113A" w:rsidRPr="007F113A" w:rsidRDefault="007F113A" w:rsidP="007F113A">
            <w:pPr>
              <w:pStyle w:val="ListParagraph"/>
              <w:spacing w:after="40"/>
              <w:ind w:left="360"/>
              <w:rPr>
                <w:rFonts w:eastAsia="Times New Roman" w:cstheme="minorHAnsi"/>
                <w:color w:val="FF0000"/>
                <w:sz w:val="20"/>
                <w:szCs w:val="20"/>
                <w:lang w:eastAsia="en-GB"/>
              </w:rPr>
            </w:pPr>
          </w:p>
          <w:p w14:paraId="61AEDD0D" w14:textId="77777777" w:rsidR="007F113A" w:rsidRPr="00B66D06" w:rsidRDefault="007F113A" w:rsidP="007F113A">
            <w:pPr>
              <w:pStyle w:val="bulletundernumbered"/>
              <w:numPr>
                <w:ilvl w:val="0"/>
                <w:numId w:val="38"/>
              </w:numPr>
              <w:spacing w:after="40" w:line="240" w:lineRule="auto"/>
              <w:ind w:right="122"/>
              <w:rPr>
                <w:rFonts w:asciiTheme="minorHAnsi" w:hAnsiTheme="minorHAnsi" w:cstheme="minorHAnsi"/>
                <w:sz w:val="20"/>
                <w:szCs w:val="20"/>
              </w:rPr>
            </w:pPr>
            <w:r w:rsidRPr="00B66D06">
              <w:rPr>
                <w:rFonts w:asciiTheme="minorHAnsi" w:hAnsiTheme="minorHAnsi" w:cstheme="minorHAnsi"/>
                <w:sz w:val="20"/>
                <w:szCs w:val="20"/>
              </w:rPr>
              <w:t xml:space="preserve">Make comparisons within and across books </w:t>
            </w:r>
          </w:p>
          <w:p w14:paraId="56526D2E" w14:textId="4589635E" w:rsidR="007F113A" w:rsidRPr="007F113A" w:rsidRDefault="007F113A" w:rsidP="007F113A">
            <w:pPr>
              <w:spacing w:after="40"/>
              <w:rPr>
                <w:rFonts w:eastAsia="Times New Roman" w:cstheme="minorHAnsi"/>
                <w:color w:val="FF0000"/>
                <w:sz w:val="20"/>
                <w:szCs w:val="20"/>
                <w:lang w:eastAsia="en-GB"/>
              </w:rPr>
            </w:pPr>
          </w:p>
        </w:tc>
      </w:tr>
    </w:tbl>
    <w:p w14:paraId="56526D30" w14:textId="77777777" w:rsidR="0023620E" w:rsidRDefault="0023620E" w:rsidP="008B2FA6">
      <w:pPr>
        <w:spacing w:after="0" w:line="240" w:lineRule="auto"/>
        <w:rPr>
          <w:rFonts w:cstheme="minorHAnsi"/>
          <w:sz w:val="20"/>
          <w:szCs w:val="20"/>
        </w:rPr>
      </w:pPr>
    </w:p>
    <w:p w14:paraId="56526D31" w14:textId="77777777" w:rsidR="0023620E" w:rsidRDefault="0023620E" w:rsidP="008B2FA6">
      <w:pPr>
        <w:spacing w:after="0" w:line="240" w:lineRule="auto"/>
        <w:rPr>
          <w:rFonts w:cstheme="minorHAnsi"/>
          <w:sz w:val="20"/>
          <w:szCs w:val="20"/>
        </w:rPr>
      </w:pPr>
    </w:p>
    <w:p w14:paraId="56526D32" w14:textId="77777777" w:rsidR="0023620E" w:rsidRDefault="0023620E" w:rsidP="008B2FA6">
      <w:pPr>
        <w:spacing w:after="0" w:line="240" w:lineRule="auto"/>
        <w:rPr>
          <w:rFonts w:cstheme="minorHAnsi"/>
          <w:sz w:val="20"/>
          <w:szCs w:val="20"/>
        </w:rPr>
      </w:pPr>
    </w:p>
    <w:p w14:paraId="56526D33" w14:textId="77777777" w:rsidR="0023620E" w:rsidRDefault="0023620E" w:rsidP="008B2FA6">
      <w:pPr>
        <w:spacing w:after="0" w:line="240" w:lineRule="auto"/>
        <w:rPr>
          <w:rFonts w:cstheme="minorHAnsi"/>
          <w:sz w:val="20"/>
          <w:szCs w:val="20"/>
        </w:rPr>
      </w:pPr>
    </w:p>
    <w:p w14:paraId="56526D34" w14:textId="77777777" w:rsidR="0023620E" w:rsidRDefault="0023620E" w:rsidP="008B2FA6">
      <w:pPr>
        <w:spacing w:after="0" w:line="240" w:lineRule="auto"/>
        <w:rPr>
          <w:rFonts w:cstheme="minorHAnsi"/>
          <w:sz w:val="20"/>
          <w:szCs w:val="20"/>
        </w:rPr>
      </w:pPr>
    </w:p>
    <w:p w14:paraId="56526D35" w14:textId="77777777" w:rsidR="0023620E" w:rsidRDefault="0023620E" w:rsidP="008B2FA6">
      <w:pPr>
        <w:spacing w:after="0" w:line="240" w:lineRule="auto"/>
        <w:rPr>
          <w:rFonts w:cstheme="minorHAnsi"/>
          <w:sz w:val="20"/>
          <w:szCs w:val="20"/>
        </w:rPr>
      </w:pPr>
    </w:p>
    <w:p w14:paraId="56526D36" w14:textId="77777777" w:rsidR="0023620E" w:rsidRDefault="0023620E" w:rsidP="008B2FA6">
      <w:pPr>
        <w:spacing w:after="0" w:line="240" w:lineRule="auto"/>
        <w:rPr>
          <w:rFonts w:cstheme="minorHAnsi"/>
          <w:sz w:val="20"/>
          <w:szCs w:val="20"/>
        </w:rPr>
      </w:pPr>
    </w:p>
    <w:p w14:paraId="56526D37" w14:textId="77777777" w:rsidR="0023620E" w:rsidRDefault="0023620E" w:rsidP="008B2FA6">
      <w:pPr>
        <w:spacing w:after="0" w:line="240" w:lineRule="auto"/>
        <w:rPr>
          <w:rFonts w:cstheme="minorHAnsi"/>
          <w:sz w:val="20"/>
          <w:szCs w:val="20"/>
        </w:rPr>
      </w:pPr>
    </w:p>
    <w:p w14:paraId="56526D38" w14:textId="77777777" w:rsidR="0023620E" w:rsidRDefault="0023620E" w:rsidP="008B2FA6">
      <w:pPr>
        <w:spacing w:after="0" w:line="240" w:lineRule="auto"/>
        <w:rPr>
          <w:rFonts w:cstheme="minorHAnsi"/>
          <w:sz w:val="20"/>
          <w:szCs w:val="20"/>
        </w:rPr>
      </w:pPr>
    </w:p>
    <w:p w14:paraId="56526D39" w14:textId="77777777" w:rsidR="0023620E" w:rsidRDefault="0023620E" w:rsidP="008B2FA6">
      <w:pPr>
        <w:spacing w:after="0" w:line="240" w:lineRule="auto"/>
        <w:rPr>
          <w:rFonts w:cstheme="minorHAnsi"/>
          <w:sz w:val="20"/>
          <w:szCs w:val="20"/>
        </w:rPr>
      </w:pPr>
    </w:p>
    <w:tbl>
      <w:tblPr>
        <w:tblW w:w="22542" w:type="dxa"/>
        <w:tblInd w:w="-743" w:type="dxa"/>
        <w:tblCellMar>
          <w:left w:w="10" w:type="dxa"/>
          <w:right w:w="10" w:type="dxa"/>
        </w:tblCellMar>
        <w:tblLook w:val="0000" w:firstRow="0" w:lastRow="0" w:firstColumn="0" w:lastColumn="0" w:noHBand="0" w:noVBand="0"/>
      </w:tblPr>
      <w:tblGrid>
        <w:gridCol w:w="283"/>
        <w:gridCol w:w="283"/>
        <w:gridCol w:w="711"/>
        <w:gridCol w:w="2685"/>
        <w:gridCol w:w="8"/>
        <w:gridCol w:w="2977"/>
        <w:gridCol w:w="2835"/>
        <w:gridCol w:w="9"/>
        <w:gridCol w:w="2543"/>
        <w:gridCol w:w="2551"/>
        <w:gridCol w:w="2640"/>
        <w:gridCol w:w="2578"/>
        <w:gridCol w:w="2439"/>
      </w:tblGrid>
      <w:tr w:rsidR="0023620E" w:rsidRPr="00383A9A" w14:paraId="56526D3C" w14:textId="77777777" w:rsidTr="002B5D3C">
        <w:tc>
          <w:tcPr>
            <w:tcW w:w="1277"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56526D3A" w14:textId="77777777" w:rsidR="0023620E" w:rsidRPr="002A39F1" w:rsidRDefault="0023620E" w:rsidP="002B5D3C">
            <w:pPr>
              <w:spacing w:after="40" w:line="240" w:lineRule="auto"/>
              <w:jc w:val="center"/>
              <w:rPr>
                <w:rFonts w:cstheme="minorHAnsi"/>
                <w:b/>
                <w:sz w:val="18"/>
                <w:szCs w:val="20"/>
              </w:rPr>
            </w:pPr>
            <w:r>
              <w:rPr>
                <w:rFonts w:cstheme="minorHAnsi"/>
                <w:b/>
                <w:sz w:val="32"/>
                <w:szCs w:val="20"/>
              </w:rPr>
              <w:t>Year 6</w:t>
            </w:r>
          </w:p>
        </w:tc>
        <w:tc>
          <w:tcPr>
            <w:tcW w:w="21265" w:type="dxa"/>
            <w:gridSpan w:val="10"/>
            <w:tcBorders>
              <w:top w:val="single" w:sz="18" w:space="0" w:color="auto"/>
              <w:left w:val="single" w:sz="18" w:space="0" w:color="auto"/>
              <w:bottom w:val="single" w:sz="12" w:space="0" w:color="auto"/>
              <w:right w:val="single" w:sz="18" w:space="0" w:color="auto"/>
            </w:tcBorders>
            <w:shd w:val="clear" w:color="auto" w:fill="B6DDE8"/>
            <w:vAlign w:val="center"/>
          </w:tcPr>
          <w:p w14:paraId="56526D3B" w14:textId="77777777" w:rsidR="0023620E" w:rsidRPr="00383A9A" w:rsidRDefault="0023620E" w:rsidP="002B5D3C">
            <w:pPr>
              <w:pStyle w:val="bulletundernumbered"/>
              <w:numPr>
                <w:ilvl w:val="0"/>
                <w:numId w:val="0"/>
              </w:numPr>
              <w:spacing w:after="40" w:line="240" w:lineRule="auto"/>
              <w:ind w:left="924" w:right="122" w:hanging="357"/>
              <w:jc w:val="center"/>
              <w:rPr>
                <w:rFonts w:asciiTheme="minorHAnsi" w:hAnsiTheme="minorHAnsi" w:cstheme="minorHAnsi"/>
                <w:sz w:val="20"/>
                <w:szCs w:val="20"/>
              </w:rPr>
            </w:pPr>
            <w:r w:rsidRPr="0042204C">
              <w:rPr>
                <w:rFonts w:cstheme="minorHAnsi"/>
                <w:b/>
                <w:sz w:val="30"/>
                <w:szCs w:val="20"/>
              </w:rPr>
              <w:t>READING</w:t>
            </w:r>
          </w:p>
        </w:tc>
      </w:tr>
      <w:tr w:rsidR="0023620E" w:rsidRPr="002D2FB7" w14:paraId="56526D4A" w14:textId="77777777" w:rsidTr="002B5D3C">
        <w:tc>
          <w:tcPr>
            <w:tcW w:w="1277"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56526D3D" w14:textId="77777777" w:rsidR="0023620E" w:rsidRPr="002A39F1" w:rsidRDefault="0023620E" w:rsidP="002B5D3C">
            <w:pPr>
              <w:spacing w:after="40" w:line="240" w:lineRule="auto"/>
              <w:jc w:val="center"/>
              <w:rPr>
                <w:rFonts w:cstheme="minorHAnsi"/>
                <w:b/>
                <w:sz w:val="18"/>
                <w:szCs w:val="20"/>
              </w:rPr>
            </w:pPr>
          </w:p>
        </w:tc>
        <w:tc>
          <w:tcPr>
            <w:tcW w:w="2685" w:type="dxa"/>
            <w:tcBorders>
              <w:top w:val="single" w:sz="12" w:space="0" w:color="auto"/>
              <w:left w:val="single" w:sz="18" w:space="0" w:color="auto"/>
              <w:bottom w:val="single" w:sz="18" w:space="0" w:color="auto"/>
              <w:right w:val="single" w:sz="12" w:space="0" w:color="auto"/>
            </w:tcBorders>
            <w:shd w:val="clear" w:color="auto" w:fill="B6DDE8"/>
            <w:vAlign w:val="center"/>
          </w:tcPr>
          <w:p w14:paraId="56526D3E"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Word Reading</w:t>
            </w:r>
          </w:p>
        </w:tc>
        <w:tc>
          <w:tcPr>
            <w:tcW w:w="2985"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D3F" w14:textId="77777777" w:rsidR="0023620E" w:rsidRPr="002D2FB7" w:rsidRDefault="0023620E" w:rsidP="002B5D3C">
            <w:pPr>
              <w:spacing w:after="40" w:line="240" w:lineRule="auto"/>
              <w:jc w:val="center"/>
              <w:rPr>
                <w:rFonts w:cstheme="minorHAnsi"/>
              </w:rPr>
            </w:pPr>
            <w:r w:rsidRPr="002D2FB7">
              <w:rPr>
                <w:rFonts w:cstheme="minorHAnsi"/>
                <w:b/>
                <w:szCs w:val="20"/>
              </w:rPr>
              <w:t>Comprehension</w:t>
            </w:r>
          </w:p>
          <w:p w14:paraId="56526D40" w14:textId="77777777" w:rsidR="0023620E" w:rsidRPr="002D2FB7" w:rsidRDefault="0023620E" w:rsidP="002B5D3C">
            <w:pPr>
              <w:spacing w:after="40" w:line="240" w:lineRule="auto"/>
              <w:jc w:val="center"/>
              <w:rPr>
                <w:rFonts w:cstheme="minorHAnsi"/>
                <w:b/>
                <w:szCs w:val="20"/>
              </w:rPr>
            </w:pPr>
            <w:r w:rsidRPr="002D2FB7">
              <w:rPr>
                <w:rFonts w:cstheme="minorHAnsi"/>
              </w:rPr>
              <w:t>Clarify</w:t>
            </w:r>
          </w:p>
        </w:tc>
        <w:tc>
          <w:tcPr>
            <w:tcW w:w="2844" w:type="dxa"/>
            <w:gridSpan w:val="2"/>
            <w:tcBorders>
              <w:top w:val="single" w:sz="12" w:space="0" w:color="auto"/>
              <w:left w:val="single" w:sz="12" w:space="0" w:color="auto"/>
              <w:bottom w:val="single" w:sz="18" w:space="0" w:color="auto"/>
              <w:right w:val="single" w:sz="18" w:space="0" w:color="auto"/>
            </w:tcBorders>
            <w:shd w:val="clear" w:color="auto" w:fill="B6DDE8"/>
            <w:vAlign w:val="center"/>
          </w:tcPr>
          <w:p w14:paraId="56526D41"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Comprehension</w:t>
            </w:r>
          </w:p>
          <w:p w14:paraId="56526D42" w14:textId="04664D7F" w:rsidR="0023620E" w:rsidRPr="002D2FB7" w:rsidRDefault="0023620E" w:rsidP="002B5D3C">
            <w:pPr>
              <w:spacing w:after="40" w:line="240" w:lineRule="auto"/>
              <w:jc w:val="center"/>
              <w:rPr>
                <w:rFonts w:cstheme="minorHAnsi"/>
                <w:b/>
                <w:szCs w:val="20"/>
              </w:rPr>
            </w:pPr>
            <w:r w:rsidRPr="002D2FB7">
              <w:rPr>
                <w:rFonts w:cstheme="minorHAnsi"/>
              </w:rPr>
              <w:t>Summarise</w:t>
            </w:r>
          </w:p>
        </w:tc>
        <w:tc>
          <w:tcPr>
            <w:tcW w:w="2543"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D43"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Comprehension</w:t>
            </w:r>
          </w:p>
          <w:p w14:paraId="56526D44" w14:textId="77777777" w:rsidR="0023620E" w:rsidRPr="002D2FB7" w:rsidRDefault="0023620E" w:rsidP="002B5D3C">
            <w:pPr>
              <w:spacing w:after="40" w:line="240" w:lineRule="auto"/>
              <w:jc w:val="center"/>
              <w:rPr>
                <w:rFonts w:cstheme="minorHAnsi"/>
                <w:b/>
                <w:szCs w:val="20"/>
              </w:rPr>
            </w:pPr>
            <w:r w:rsidRPr="002D2FB7">
              <w:rPr>
                <w:rFonts w:cstheme="minorHAnsi"/>
              </w:rPr>
              <w:t>Select and Retrieve</w:t>
            </w:r>
          </w:p>
        </w:tc>
        <w:tc>
          <w:tcPr>
            <w:tcW w:w="2551"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D45" w14:textId="77777777" w:rsidR="0023620E" w:rsidRPr="002D2FB7" w:rsidRDefault="0023620E" w:rsidP="002B5D3C">
            <w:pPr>
              <w:spacing w:after="40" w:line="240" w:lineRule="auto"/>
              <w:jc w:val="center"/>
              <w:rPr>
                <w:rFonts w:cstheme="minorHAnsi"/>
                <w:b/>
                <w:szCs w:val="20"/>
              </w:rPr>
            </w:pPr>
            <w:r w:rsidRPr="002D2FB7">
              <w:rPr>
                <w:rFonts w:cstheme="minorHAnsi"/>
                <w:b/>
                <w:szCs w:val="20"/>
              </w:rPr>
              <w:t>Comprehension</w:t>
            </w:r>
          </w:p>
          <w:p w14:paraId="56526D46" w14:textId="77777777" w:rsidR="0023620E" w:rsidRPr="002D2FB7" w:rsidRDefault="0023620E" w:rsidP="002B5D3C">
            <w:pPr>
              <w:spacing w:after="40" w:line="240" w:lineRule="auto"/>
              <w:jc w:val="center"/>
              <w:rPr>
                <w:rFonts w:cstheme="minorHAnsi"/>
                <w:b/>
                <w:szCs w:val="20"/>
              </w:rPr>
            </w:pPr>
            <w:r w:rsidRPr="002D2FB7">
              <w:rPr>
                <w:rFonts w:cstheme="minorHAnsi"/>
              </w:rPr>
              <w:t>Respond and Explain</w:t>
            </w:r>
          </w:p>
        </w:tc>
        <w:tc>
          <w:tcPr>
            <w:tcW w:w="2640"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D47" w14:textId="77777777" w:rsidR="0023620E" w:rsidRPr="002D2FB7" w:rsidRDefault="0023620E" w:rsidP="002B5D3C">
            <w:pPr>
              <w:spacing w:after="40" w:line="240" w:lineRule="auto"/>
              <w:jc w:val="center"/>
              <w:rPr>
                <w:rFonts w:cstheme="minorHAnsi"/>
                <w:b/>
                <w:szCs w:val="20"/>
              </w:rPr>
            </w:pPr>
            <w:r w:rsidRPr="002D2FB7">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D48" w14:textId="77777777" w:rsidR="0023620E" w:rsidRPr="002D2FB7" w:rsidRDefault="0023620E" w:rsidP="002B5D3C">
            <w:pPr>
              <w:spacing w:after="40" w:line="240" w:lineRule="auto"/>
              <w:jc w:val="center"/>
              <w:rPr>
                <w:rFonts w:cstheme="minorHAnsi"/>
                <w:b/>
                <w:szCs w:val="20"/>
              </w:rPr>
            </w:pPr>
            <w:r w:rsidRPr="002D2FB7">
              <w:rPr>
                <w:rFonts w:cstheme="minorHAnsi"/>
                <w:b/>
              </w:rPr>
              <w:t>Language for Effect</w:t>
            </w:r>
          </w:p>
        </w:tc>
        <w:tc>
          <w:tcPr>
            <w:tcW w:w="2439" w:type="dxa"/>
            <w:tcBorders>
              <w:top w:val="single" w:sz="12" w:space="0" w:color="auto"/>
              <w:left w:val="single" w:sz="12" w:space="0" w:color="auto"/>
              <w:bottom w:val="single" w:sz="18" w:space="0" w:color="auto"/>
              <w:right w:val="single" w:sz="18" w:space="0" w:color="auto"/>
            </w:tcBorders>
            <w:shd w:val="clear" w:color="auto" w:fill="B6DDE8"/>
            <w:vAlign w:val="center"/>
          </w:tcPr>
          <w:p w14:paraId="56526D49" w14:textId="77777777" w:rsidR="0023620E" w:rsidRPr="002D2FB7" w:rsidRDefault="0023620E" w:rsidP="002B5D3C">
            <w:pPr>
              <w:spacing w:after="40" w:line="240" w:lineRule="auto"/>
              <w:jc w:val="center"/>
              <w:rPr>
                <w:rFonts w:cstheme="minorHAnsi"/>
                <w:b/>
                <w:szCs w:val="20"/>
              </w:rPr>
            </w:pPr>
            <w:r w:rsidRPr="002D2FB7">
              <w:rPr>
                <w:rFonts w:cstheme="minorHAnsi"/>
                <w:b/>
              </w:rPr>
              <w:t xml:space="preserve">Themes and Conventions </w:t>
            </w:r>
          </w:p>
        </w:tc>
      </w:tr>
      <w:tr w:rsidR="0023620E" w:rsidRPr="00B66D06" w14:paraId="56526D7B" w14:textId="77777777" w:rsidTr="002B5D3C">
        <w:trPr>
          <w:cantSplit/>
          <w:trHeight w:val="5564"/>
        </w:trPr>
        <w:tc>
          <w:tcPr>
            <w:tcW w:w="1277"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D4B"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685" w:type="dxa"/>
            <w:tcBorders>
              <w:top w:val="single" w:sz="12" w:space="0" w:color="auto"/>
              <w:left w:val="single" w:sz="18" w:space="0" w:color="auto"/>
              <w:bottom w:val="single" w:sz="18" w:space="0" w:color="auto"/>
              <w:right w:val="single" w:sz="12" w:space="0" w:color="auto"/>
            </w:tcBorders>
            <w:shd w:val="clear" w:color="auto" w:fill="auto"/>
          </w:tcPr>
          <w:p w14:paraId="56526D4C" w14:textId="77777777" w:rsidR="0023620E" w:rsidRPr="00AB6835" w:rsidRDefault="0023620E" w:rsidP="002B5D3C">
            <w:pPr>
              <w:pStyle w:val="bulletundertext"/>
              <w:numPr>
                <w:ilvl w:val="0"/>
                <w:numId w:val="7"/>
              </w:numPr>
              <w:spacing w:after="40" w:line="240" w:lineRule="auto"/>
              <w:ind w:right="122"/>
              <w:rPr>
                <w:rFonts w:asciiTheme="minorHAnsi" w:hAnsiTheme="minorHAnsi" w:cstheme="minorHAnsi"/>
                <w:bCs/>
                <w:iCs/>
                <w:color w:val="FF0000"/>
                <w:sz w:val="20"/>
                <w:szCs w:val="20"/>
              </w:rPr>
            </w:pPr>
            <w:r w:rsidRPr="00AB6835">
              <w:rPr>
                <w:rFonts w:asciiTheme="minorHAnsi" w:hAnsiTheme="minorHAnsi" w:cstheme="minorHAnsi"/>
                <w:bCs/>
                <w:iCs/>
                <w:sz w:val="20"/>
                <w:szCs w:val="20"/>
              </w:rPr>
              <w:t xml:space="preserve">Apply their growing knowledge of root words, prefixes and suffixes (morphology and etymology), as listed in </w:t>
            </w:r>
            <w:hyperlink w:anchor="EnglishAppendix1Spelling" w:history="1">
              <w:hyperlink w:anchor="EnglishAppendix1Spelling" w:history="1">
                <w:r w:rsidRPr="00AB6835">
                  <w:rPr>
                    <w:rFonts w:asciiTheme="minorHAnsi" w:hAnsiTheme="minorHAnsi" w:cstheme="minorHAnsi"/>
                    <w:bCs/>
                    <w:iCs/>
                    <w:sz w:val="20"/>
                    <w:szCs w:val="20"/>
                  </w:rPr>
                  <w:t>English Appendix 1</w:t>
                </w:r>
              </w:hyperlink>
            </w:hyperlink>
            <w:r w:rsidRPr="00AB6835">
              <w:rPr>
                <w:rFonts w:asciiTheme="minorHAnsi" w:hAnsiTheme="minorHAnsi" w:cstheme="minorHAnsi"/>
                <w:bCs/>
                <w:iCs/>
                <w:sz w:val="20"/>
                <w:szCs w:val="20"/>
              </w:rPr>
              <w:t>, both to read aloud and to understand the meaning of new words that they meet</w:t>
            </w:r>
          </w:p>
          <w:p w14:paraId="56526D4D" w14:textId="77777777" w:rsidR="0023620E" w:rsidRPr="00AB6835" w:rsidRDefault="0023620E" w:rsidP="002B5D3C">
            <w:pPr>
              <w:pStyle w:val="bulletundernumbered"/>
              <w:numPr>
                <w:ilvl w:val="0"/>
                <w:numId w:val="0"/>
              </w:numPr>
              <w:spacing w:after="40" w:line="240" w:lineRule="auto"/>
              <w:ind w:right="132"/>
              <w:rPr>
                <w:rFonts w:asciiTheme="minorHAnsi" w:hAnsiTheme="minorHAnsi" w:cstheme="minorHAnsi"/>
                <w:bCs/>
                <w:iCs/>
                <w:color w:val="FF0000"/>
                <w:sz w:val="20"/>
                <w:szCs w:val="20"/>
              </w:rPr>
            </w:pPr>
          </w:p>
        </w:tc>
        <w:tc>
          <w:tcPr>
            <w:tcW w:w="2985" w:type="dxa"/>
            <w:gridSpan w:val="2"/>
            <w:tcBorders>
              <w:top w:val="single" w:sz="12" w:space="0" w:color="auto"/>
              <w:left w:val="single" w:sz="12" w:space="0" w:color="auto"/>
              <w:bottom w:val="single" w:sz="18" w:space="0" w:color="auto"/>
              <w:right w:val="single" w:sz="18" w:space="0" w:color="auto"/>
            </w:tcBorders>
            <w:shd w:val="clear" w:color="auto" w:fill="auto"/>
          </w:tcPr>
          <w:p w14:paraId="56526D4E" w14:textId="77777777" w:rsidR="0023620E" w:rsidRPr="00AB6835" w:rsidRDefault="0023620E" w:rsidP="0023620E">
            <w:pPr>
              <w:pStyle w:val="bulletundernumbered"/>
              <w:numPr>
                <w:ilvl w:val="0"/>
                <w:numId w:val="40"/>
              </w:numPr>
              <w:spacing w:after="40" w:line="240" w:lineRule="auto"/>
              <w:rPr>
                <w:rFonts w:asciiTheme="minorHAnsi" w:hAnsiTheme="minorHAnsi" w:cstheme="minorHAnsi"/>
                <w:bCs/>
                <w:iCs/>
                <w:sz w:val="20"/>
                <w:szCs w:val="20"/>
              </w:rPr>
            </w:pPr>
            <w:r w:rsidRPr="00AB6835">
              <w:rPr>
                <w:rFonts w:asciiTheme="minorHAnsi" w:hAnsiTheme="minorHAnsi" w:cstheme="minorHAnsi"/>
                <w:bCs/>
                <w:iCs/>
                <w:sz w:val="20"/>
                <w:szCs w:val="20"/>
              </w:rPr>
              <w:t>Check the book makes sense to them by discussing their understanding and exploring the meaning of words in context</w:t>
            </w:r>
          </w:p>
          <w:p w14:paraId="56526D4F" w14:textId="77777777" w:rsidR="0023620E" w:rsidRPr="00AB6835" w:rsidRDefault="0023620E" w:rsidP="002B5D3C">
            <w:pPr>
              <w:pStyle w:val="bulletundernumbered"/>
              <w:numPr>
                <w:ilvl w:val="0"/>
                <w:numId w:val="0"/>
              </w:numPr>
              <w:spacing w:after="40" w:line="240" w:lineRule="auto"/>
              <w:ind w:left="360"/>
              <w:rPr>
                <w:rFonts w:asciiTheme="minorHAnsi" w:hAnsiTheme="minorHAnsi" w:cstheme="minorHAnsi"/>
                <w:bCs/>
                <w:iCs/>
                <w:sz w:val="20"/>
                <w:szCs w:val="20"/>
              </w:rPr>
            </w:pPr>
          </w:p>
          <w:p w14:paraId="56526D50" w14:textId="77777777" w:rsidR="0023620E" w:rsidRPr="00AB6835" w:rsidRDefault="0023620E" w:rsidP="0023620E">
            <w:pPr>
              <w:pStyle w:val="bulletundernumbered"/>
              <w:numPr>
                <w:ilvl w:val="0"/>
                <w:numId w:val="40"/>
              </w:numPr>
              <w:spacing w:after="40" w:line="240" w:lineRule="auto"/>
              <w:rPr>
                <w:rFonts w:asciiTheme="minorHAnsi" w:hAnsiTheme="minorHAnsi" w:cstheme="minorHAnsi"/>
                <w:bCs/>
                <w:iCs/>
                <w:sz w:val="20"/>
                <w:szCs w:val="20"/>
              </w:rPr>
            </w:pPr>
            <w:r w:rsidRPr="00AB6835">
              <w:rPr>
                <w:rFonts w:asciiTheme="minorHAnsi" w:hAnsiTheme="minorHAnsi" w:cstheme="minorHAnsi"/>
                <w:bCs/>
                <w:iCs/>
                <w:sz w:val="20"/>
                <w:szCs w:val="20"/>
              </w:rPr>
              <w:t>Ask questions to improve their understanding of a text</w:t>
            </w:r>
          </w:p>
          <w:p w14:paraId="56526D51" w14:textId="77777777" w:rsidR="0023620E" w:rsidRPr="00AB6835" w:rsidRDefault="0023620E" w:rsidP="002B5D3C">
            <w:pPr>
              <w:pStyle w:val="bulletundernumbered"/>
              <w:numPr>
                <w:ilvl w:val="0"/>
                <w:numId w:val="0"/>
              </w:numPr>
              <w:spacing w:after="40" w:line="240" w:lineRule="auto"/>
              <w:ind w:left="360"/>
              <w:rPr>
                <w:rFonts w:asciiTheme="minorHAnsi" w:hAnsiTheme="minorHAnsi" w:cstheme="minorHAnsi"/>
                <w:bCs/>
                <w:iCs/>
                <w:sz w:val="20"/>
                <w:szCs w:val="20"/>
              </w:rPr>
            </w:pPr>
          </w:p>
          <w:p w14:paraId="56526D52" w14:textId="52C74CAB" w:rsidR="0023620E" w:rsidRPr="00AB6835" w:rsidRDefault="0023620E" w:rsidP="00EF446D">
            <w:pPr>
              <w:spacing w:after="40" w:line="240" w:lineRule="auto"/>
              <w:ind w:right="122"/>
              <w:rPr>
                <w:rFonts w:eastAsia="Times New Roman" w:cstheme="minorHAnsi"/>
                <w:bCs/>
                <w:iCs/>
                <w:sz w:val="20"/>
                <w:szCs w:val="20"/>
                <w:lang w:eastAsia="en-GB"/>
              </w:rPr>
            </w:pPr>
          </w:p>
          <w:tbl>
            <w:tblPr>
              <w:tblW w:w="2948" w:type="dxa"/>
              <w:tblBorders>
                <w:top w:val="nil"/>
                <w:left w:val="nil"/>
                <w:bottom w:val="nil"/>
                <w:right w:val="nil"/>
              </w:tblBorders>
              <w:tblLook w:val="0000" w:firstRow="0" w:lastRow="0" w:firstColumn="0" w:lastColumn="0" w:noHBand="0" w:noVBand="0"/>
            </w:tblPr>
            <w:tblGrid>
              <w:gridCol w:w="2948"/>
            </w:tblGrid>
            <w:tr w:rsidR="0023620E" w:rsidRPr="00AB6835" w14:paraId="56526D55" w14:textId="77777777" w:rsidTr="002B5D3C">
              <w:trPr>
                <w:trHeight w:val="535"/>
              </w:trPr>
              <w:tc>
                <w:tcPr>
                  <w:tcW w:w="0" w:type="auto"/>
                </w:tcPr>
                <w:p w14:paraId="56526D53" w14:textId="77777777" w:rsidR="0023620E" w:rsidRPr="00AB6835" w:rsidRDefault="0023620E" w:rsidP="002B5D3C">
                  <w:pPr>
                    <w:autoSpaceDE w:val="0"/>
                    <w:autoSpaceDN w:val="0"/>
                    <w:adjustRightInd w:val="0"/>
                    <w:spacing w:after="0" w:line="240" w:lineRule="auto"/>
                    <w:rPr>
                      <w:rFonts w:ascii="Calibri" w:hAnsi="Calibri" w:cs="Times New Roman"/>
                      <w:bCs/>
                      <w:iCs/>
                      <w:sz w:val="24"/>
                      <w:szCs w:val="24"/>
                    </w:rPr>
                  </w:pPr>
                  <w:r w:rsidRPr="00AB6835">
                    <w:rPr>
                      <w:rFonts w:ascii="Calibri" w:hAnsi="Calibri" w:cs="Calibri"/>
                      <w:bCs/>
                      <w:iCs/>
                      <w:color w:val="000000"/>
                      <w:sz w:val="24"/>
                      <w:szCs w:val="24"/>
                    </w:rPr>
                    <w:t xml:space="preserve"> </w:t>
                  </w:r>
                </w:p>
                <w:p w14:paraId="56526D54" w14:textId="77777777" w:rsidR="0023620E" w:rsidRPr="00AB6835" w:rsidRDefault="0023620E" w:rsidP="002B5D3C">
                  <w:pPr>
                    <w:pStyle w:val="bulletundernumbered"/>
                    <w:numPr>
                      <w:ilvl w:val="0"/>
                      <w:numId w:val="0"/>
                    </w:numPr>
                    <w:spacing w:after="40" w:line="240" w:lineRule="auto"/>
                    <w:rPr>
                      <w:rFonts w:ascii="Calibri" w:hAnsi="Calibri" w:cs="Calibri"/>
                      <w:bCs/>
                      <w:iCs/>
                      <w:color w:val="000000"/>
                      <w:sz w:val="23"/>
                      <w:szCs w:val="23"/>
                    </w:rPr>
                  </w:pPr>
                </w:p>
              </w:tc>
            </w:tr>
          </w:tbl>
          <w:p w14:paraId="56526D56" w14:textId="77777777" w:rsidR="0023620E" w:rsidRPr="00AB6835" w:rsidRDefault="0023620E" w:rsidP="002B5D3C">
            <w:pPr>
              <w:pStyle w:val="bulletundernumbered"/>
              <w:numPr>
                <w:ilvl w:val="0"/>
                <w:numId w:val="0"/>
              </w:numPr>
              <w:spacing w:after="40" w:line="240" w:lineRule="auto"/>
              <w:rPr>
                <w:rFonts w:asciiTheme="minorHAnsi" w:hAnsiTheme="minorHAnsi" w:cstheme="minorHAnsi"/>
                <w:bCs/>
                <w:iCs/>
                <w:color w:val="FF0000"/>
                <w:sz w:val="20"/>
                <w:szCs w:val="20"/>
              </w:rPr>
            </w:pPr>
          </w:p>
        </w:tc>
        <w:tc>
          <w:tcPr>
            <w:tcW w:w="2844" w:type="dxa"/>
            <w:gridSpan w:val="2"/>
            <w:tcBorders>
              <w:top w:val="single" w:sz="12" w:space="0" w:color="auto"/>
              <w:left w:val="single" w:sz="12" w:space="0" w:color="auto"/>
              <w:bottom w:val="single" w:sz="18" w:space="0" w:color="auto"/>
              <w:right w:val="single" w:sz="18" w:space="0" w:color="auto"/>
            </w:tcBorders>
          </w:tcPr>
          <w:p w14:paraId="56526D59" w14:textId="77777777" w:rsidR="0023620E" w:rsidRPr="00AB6835" w:rsidRDefault="0023620E" w:rsidP="002B5D3C">
            <w:pPr>
              <w:numPr>
                <w:ilvl w:val="0"/>
                <w:numId w:val="7"/>
              </w:numPr>
              <w:spacing w:after="40" w:line="240" w:lineRule="auto"/>
              <w:ind w:right="122"/>
              <w:rPr>
                <w:rFonts w:cstheme="minorHAnsi"/>
                <w:bCs/>
                <w:iCs/>
                <w:color w:val="FF0000"/>
                <w:sz w:val="20"/>
                <w:szCs w:val="20"/>
              </w:rPr>
            </w:pPr>
            <w:r w:rsidRPr="00AB6835">
              <w:rPr>
                <w:rFonts w:cstheme="minorHAnsi"/>
                <w:bCs/>
                <w:iCs/>
                <w:sz w:val="20"/>
                <w:szCs w:val="20"/>
              </w:rPr>
              <w:t>Summarise main ideas drawn from more than one paragraph identifying the key details that support the main ideas</w:t>
            </w:r>
          </w:p>
        </w:tc>
        <w:tc>
          <w:tcPr>
            <w:tcW w:w="2543" w:type="dxa"/>
            <w:tcBorders>
              <w:top w:val="single" w:sz="12" w:space="0" w:color="auto"/>
              <w:left w:val="single" w:sz="12" w:space="0" w:color="auto"/>
              <w:bottom w:val="single" w:sz="18" w:space="0" w:color="auto"/>
              <w:right w:val="single" w:sz="18" w:space="0" w:color="auto"/>
            </w:tcBorders>
          </w:tcPr>
          <w:p w14:paraId="56526D5A" w14:textId="77777777" w:rsidR="0023620E" w:rsidRPr="00AB6835" w:rsidRDefault="0023620E" w:rsidP="002B5D3C">
            <w:pPr>
              <w:pStyle w:val="bulletundertext"/>
              <w:numPr>
                <w:ilvl w:val="0"/>
                <w:numId w:val="7"/>
              </w:numPr>
              <w:spacing w:after="40" w:line="240" w:lineRule="auto"/>
              <w:ind w:right="122"/>
              <w:rPr>
                <w:rFonts w:asciiTheme="minorHAnsi" w:hAnsiTheme="minorHAnsi" w:cstheme="minorHAnsi"/>
                <w:bCs/>
                <w:iCs/>
                <w:sz w:val="20"/>
                <w:szCs w:val="20"/>
              </w:rPr>
            </w:pPr>
            <w:r w:rsidRPr="00AB6835">
              <w:rPr>
                <w:rFonts w:asciiTheme="minorHAnsi" w:hAnsiTheme="minorHAnsi" w:cstheme="minorHAnsi"/>
                <w:bCs/>
                <w:iCs/>
                <w:sz w:val="20"/>
                <w:szCs w:val="20"/>
              </w:rPr>
              <w:t xml:space="preserve">Retrieve, record and present information from non-fiction </w:t>
            </w:r>
          </w:p>
          <w:p w14:paraId="56526D5B" w14:textId="77777777" w:rsidR="0023620E" w:rsidRPr="00434A75" w:rsidRDefault="0023620E" w:rsidP="002B5D3C">
            <w:pPr>
              <w:pStyle w:val="bulletundertext"/>
              <w:numPr>
                <w:ilvl w:val="0"/>
                <w:numId w:val="0"/>
              </w:numPr>
              <w:spacing w:after="40" w:line="240" w:lineRule="auto"/>
              <w:ind w:left="360" w:right="122"/>
              <w:rPr>
                <w:rFonts w:asciiTheme="minorHAnsi" w:hAnsiTheme="minorHAnsi" w:cstheme="minorHAnsi"/>
                <w:b/>
                <w:i/>
                <w:sz w:val="20"/>
                <w:szCs w:val="22"/>
              </w:rPr>
            </w:pPr>
          </w:p>
          <w:p w14:paraId="56526D5C" w14:textId="231BEF03" w:rsidR="0023620E" w:rsidRPr="00972161" w:rsidRDefault="0023620E" w:rsidP="002B5D3C">
            <w:pPr>
              <w:pStyle w:val="bulletundertext"/>
              <w:numPr>
                <w:ilvl w:val="0"/>
                <w:numId w:val="7"/>
              </w:numPr>
              <w:spacing w:after="40" w:line="240" w:lineRule="auto"/>
              <w:ind w:right="122"/>
              <w:rPr>
                <w:rFonts w:asciiTheme="minorHAnsi" w:hAnsiTheme="minorHAnsi" w:cstheme="minorHAnsi"/>
                <w:b/>
                <w:i/>
                <w:sz w:val="20"/>
                <w:szCs w:val="20"/>
              </w:rPr>
            </w:pPr>
            <w:r w:rsidRPr="00A26344">
              <w:rPr>
                <w:rFonts w:asciiTheme="minorHAnsi" w:eastAsia="MS Mincho" w:hAnsiTheme="minorHAnsi" w:cstheme="minorHAnsi"/>
                <w:color w:val="FF0000"/>
                <w:sz w:val="20"/>
                <w:szCs w:val="20"/>
                <w:lang w:val="en-US"/>
              </w:rPr>
              <w:t xml:space="preserve">Skim and scan efficiently to </w:t>
            </w:r>
            <w:r w:rsidRPr="00A26344">
              <w:rPr>
                <w:rFonts w:asciiTheme="minorHAnsi" w:eastAsiaTheme="minorHAnsi" w:hAnsiTheme="minorHAnsi" w:cstheme="minorHAnsi"/>
                <w:color w:val="FF0000"/>
                <w:sz w:val="20"/>
                <w:szCs w:val="20"/>
                <w:lang w:eastAsia="en-US"/>
              </w:rPr>
              <w:t>extract information and make well organised  notes of the main ideas using quotation and reference to the text using own words</w:t>
            </w:r>
          </w:p>
          <w:p w14:paraId="01ACFA18" w14:textId="77777777" w:rsidR="00972161" w:rsidRPr="00A26344" w:rsidRDefault="00972161" w:rsidP="00972161">
            <w:pPr>
              <w:pStyle w:val="bulletundertext"/>
              <w:numPr>
                <w:ilvl w:val="0"/>
                <w:numId w:val="0"/>
              </w:numPr>
              <w:spacing w:after="40" w:line="240" w:lineRule="auto"/>
              <w:ind w:right="122"/>
              <w:rPr>
                <w:rFonts w:asciiTheme="minorHAnsi" w:hAnsiTheme="minorHAnsi" w:cstheme="minorHAnsi"/>
                <w:b/>
                <w:i/>
                <w:sz w:val="20"/>
                <w:szCs w:val="20"/>
              </w:rPr>
            </w:pPr>
          </w:p>
          <w:p w14:paraId="36818D71" w14:textId="77777777" w:rsidR="00972161" w:rsidRDefault="00972161" w:rsidP="00972161">
            <w:pPr>
              <w:pStyle w:val="bulletundertext"/>
              <w:numPr>
                <w:ilvl w:val="0"/>
                <w:numId w:val="7"/>
              </w:numPr>
              <w:spacing w:after="40" w:line="240" w:lineRule="auto"/>
              <w:ind w:right="122"/>
              <w:rPr>
                <w:rFonts w:asciiTheme="minorHAnsi" w:hAnsiTheme="minorHAnsi" w:cstheme="minorHAnsi"/>
                <w:color w:val="FF0000"/>
                <w:sz w:val="20"/>
                <w:szCs w:val="20"/>
              </w:rPr>
            </w:pPr>
            <w:r w:rsidRPr="00A26344">
              <w:rPr>
                <w:rFonts w:asciiTheme="minorHAnsi" w:hAnsiTheme="minorHAnsi" w:cstheme="minorHAnsi"/>
                <w:sz w:val="20"/>
                <w:szCs w:val="20"/>
              </w:rPr>
              <w:t xml:space="preserve">Distinguish between statements of fact and opinion </w:t>
            </w:r>
            <w:r w:rsidRPr="00A26344">
              <w:rPr>
                <w:rFonts w:asciiTheme="minorHAnsi" w:hAnsiTheme="minorHAnsi" w:cstheme="minorHAnsi"/>
                <w:color w:val="FF0000"/>
                <w:sz w:val="20"/>
                <w:szCs w:val="20"/>
              </w:rPr>
              <w:t>and recognise</w:t>
            </w:r>
            <w:r>
              <w:rPr>
                <w:rFonts w:asciiTheme="minorHAnsi" w:hAnsiTheme="minorHAnsi" w:cstheme="minorHAnsi"/>
                <w:color w:val="FF0000"/>
                <w:sz w:val="20"/>
                <w:szCs w:val="20"/>
              </w:rPr>
              <w:t xml:space="preserve"> them</w:t>
            </w:r>
            <w:r w:rsidRPr="00A26344">
              <w:rPr>
                <w:rFonts w:asciiTheme="minorHAnsi" w:hAnsiTheme="minorHAnsi" w:cstheme="minorHAnsi"/>
                <w:color w:val="FF0000"/>
                <w:sz w:val="20"/>
                <w:szCs w:val="20"/>
              </w:rPr>
              <w:t xml:space="preserve"> in the language used by authors to influence readers</w:t>
            </w:r>
          </w:p>
          <w:p w14:paraId="56526D5D" w14:textId="77777777" w:rsidR="0023620E" w:rsidRPr="00B66D06" w:rsidRDefault="0023620E" w:rsidP="002B5D3C">
            <w:pPr>
              <w:pStyle w:val="bulletundertext"/>
              <w:numPr>
                <w:ilvl w:val="0"/>
                <w:numId w:val="0"/>
              </w:numPr>
              <w:spacing w:after="40" w:line="240" w:lineRule="auto"/>
              <w:ind w:left="360" w:right="122"/>
              <w:rPr>
                <w:rFonts w:asciiTheme="minorHAnsi" w:hAnsiTheme="minorHAnsi" w:cstheme="minorHAnsi"/>
                <w:b/>
                <w:i/>
                <w:sz w:val="22"/>
                <w:szCs w:val="22"/>
              </w:rPr>
            </w:pPr>
          </w:p>
        </w:tc>
        <w:tc>
          <w:tcPr>
            <w:tcW w:w="2551" w:type="dxa"/>
            <w:tcBorders>
              <w:top w:val="single" w:sz="12" w:space="0" w:color="auto"/>
              <w:left w:val="single" w:sz="12" w:space="0" w:color="auto"/>
              <w:bottom w:val="single" w:sz="18" w:space="0" w:color="auto"/>
              <w:right w:val="single" w:sz="18" w:space="0" w:color="auto"/>
            </w:tcBorders>
          </w:tcPr>
          <w:p w14:paraId="56526D5E" w14:textId="77777777" w:rsidR="0023620E" w:rsidRPr="00AB6835" w:rsidRDefault="0023620E" w:rsidP="0023620E">
            <w:pPr>
              <w:pStyle w:val="ListParagraph"/>
              <w:numPr>
                <w:ilvl w:val="0"/>
                <w:numId w:val="41"/>
              </w:numPr>
              <w:ind w:left="379" w:hanging="283"/>
              <w:rPr>
                <w:rFonts w:eastAsia="Times New Roman" w:cstheme="minorHAnsi"/>
                <w:bCs/>
                <w:iCs/>
                <w:sz w:val="20"/>
                <w:szCs w:val="20"/>
                <w:lang w:val="en-GB" w:eastAsia="en-GB"/>
              </w:rPr>
            </w:pPr>
            <w:r w:rsidRPr="00AB6835">
              <w:rPr>
                <w:rFonts w:eastAsia="Times New Roman" w:cstheme="minorHAnsi"/>
                <w:bCs/>
                <w:iCs/>
                <w:sz w:val="20"/>
                <w:szCs w:val="20"/>
                <w:lang w:val="en-GB" w:eastAsia="en-GB"/>
              </w:rPr>
              <w:t>Participate in discussions about books that are read to them and those they can read for themselves, building on their own and others’ ideas and challenging views courteously</w:t>
            </w:r>
          </w:p>
          <w:p w14:paraId="56526D60" w14:textId="77777777" w:rsidR="0023620E" w:rsidRPr="00AB6835" w:rsidRDefault="0023620E" w:rsidP="002B5D3C">
            <w:pPr>
              <w:pStyle w:val="bulletundernumbered"/>
              <w:numPr>
                <w:ilvl w:val="0"/>
                <w:numId w:val="0"/>
              </w:numPr>
              <w:spacing w:after="40" w:line="240" w:lineRule="auto"/>
              <w:ind w:left="379" w:right="122" w:hanging="283"/>
              <w:rPr>
                <w:rFonts w:asciiTheme="minorHAnsi" w:hAnsiTheme="minorHAnsi" w:cstheme="minorHAnsi"/>
                <w:bCs/>
                <w:iCs/>
                <w:sz w:val="20"/>
                <w:szCs w:val="20"/>
              </w:rPr>
            </w:pPr>
          </w:p>
          <w:p w14:paraId="56526D61" w14:textId="77777777" w:rsidR="0023620E" w:rsidRPr="00AB6835" w:rsidRDefault="0023620E" w:rsidP="0023620E">
            <w:pPr>
              <w:pStyle w:val="bulletundertext"/>
              <w:numPr>
                <w:ilvl w:val="0"/>
                <w:numId w:val="41"/>
              </w:numPr>
              <w:spacing w:after="40" w:line="240" w:lineRule="auto"/>
              <w:ind w:left="379" w:right="122" w:hanging="283"/>
              <w:rPr>
                <w:rFonts w:asciiTheme="minorHAnsi" w:hAnsiTheme="minorHAnsi" w:cstheme="minorHAnsi"/>
                <w:bCs/>
                <w:iCs/>
                <w:sz w:val="20"/>
                <w:szCs w:val="20"/>
              </w:rPr>
            </w:pPr>
            <w:r w:rsidRPr="00AB6835">
              <w:rPr>
                <w:rFonts w:asciiTheme="minorHAnsi" w:hAnsiTheme="minorHAnsi" w:cstheme="minorHAnsi"/>
                <w:bCs/>
                <w:iCs/>
                <w:sz w:val="20"/>
                <w:szCs w:val="20"/>
              </w:rPr>
              <w:t>Provide reasoned justifications for their views</w:t>
            </w:r>
          </w:p>
          <w:p w14:paraId="56526D62" w14:textId="77777777" w:rsidR="0023620E" w:rsidRPr="00AF11B2" w:rsidRDefault="0023620E" w:rsidP="002B5D3C">
            <w:pPr>
              <w:pStyle w:val="bulletundertext"/>
              <w:numPr>
                <w:ilvl w:val="0"/>
                <w:numId w:val="0"/>
              </w:numPr>
              <w:spacing w:after="40" w:line="240" w:lineRule="auto"/>
              <w:ind w:left="379" w:right="122" w:hanging="283"/>
              <w:rPr>
                <w:rFonts w:asciiTheme="minorHAnsi" w:hAnsiTheme="minorHAnsi" w:cstheme="minorHAnsi"/>
                <w:sz w:val="20"/>
                <w:szCs w:val="20"/>
              </w:rPr>
            </w:pPr>
          </w:p>
          <w:p w14:paraId="56526D63" w14:textId="77777777" w:rsidR="0023620E" w:rsidRPr="00A26344" w:rsidRDefault="0023620E" w:rsidP="0023620E">
            <w:pPr>
              <w:pStyle w:val="NoSpacing"/>
              <w:numPr>
                <w:ilvl w:val="0"/>
                <w:numId w:val="42"/>
              </w:numPr>
              <w:ind w:left="379" w:hanging="283"/>
              <w:rPr>
                <w:rFonts w:cstheme="minorHAnsi"/>
                <w:color w:val="FF0000"/>
                <w:sz w:val="20"/>
                <w:szCs w:val="20"/>
              </w:rPr>
            </w:pPr>
            <w:r w:rsidRPr="00A26344">
              <w:rPr>
                <w:rFonts w:cstheme="minorHAnsi"/>
                <w:color w:val="FF0000"/>
                <w:sz w:val="20"/>
                <w:szCs w:val="20"/>
              </w:rPr>
              <w:t>Evaluate how successfully the organisation of a text supports the writer’s purpose</w:t>
            </w:r>
          </w:p>
          <w:p w14:paraId="56526D64" w14:textId="77777777" w:rsidR="0023620E" w:rsidRPr="00B66D06" w:rsidRDefault="0023620E" w:rsidP="002B5D3C">
            <w:pPr>
              <w:pStyle w:val="bulletundertext"/>
              <w:numPr>
                <w:ilvl w:val="0"/>
                <w:numId w:val="0"/>
              </w:numPr>
              <w:spacing w:after="40" w:line="240" w:lineRule="auto"/>
              <w:ind w:left="357" w:right="122" w:hanging="357"/>
              <w:rPr>
                <w:rFonts w:asciiTheme="minorHAnsi" w:hAnsiTheme="minorHAnsi" w:cstheme="minorHAnsi"/>
                <w:sz w:val="20"/>
                <w:szCs w:val="20"/>
              </w:rPr>
            </w:pPr>
          </w:p>
        </w:tc>
        <w:tc>
          <w:tcPr>
            <w:tcW w:w="2640" w:type="dxa"/>
            <w:tcBorders>
              <w:top w:val="single" w:sz="12" w:space="0" w:color="auto"/>
              <w:left w:val="single" w:sz="12" w:space="0" w:color="auto"/>
              <w:bottom w:val="single" w:sz="18" w:space="0" w:color="auto"/>
              <w:right w:val="single" w:sz="18" w:space="0" w:color="auto"/>
            </w:tcBorders>
          </w:tcPr>
          <w:p w14:paraId="56526D65" w14:textId="77777777" w:rsidR="0023620E" w:rsidRPr="00B66D06" w:rsidRDefault="0023620E" w:rsidP="0023620E">
            <w:pPr>
              <w:pStyle w:val="bulletundernumbered"/>
              <w:numPr>
                <w:ilvl w:val="0"/>
                <w:numId w:val="42"/>
              </w:numPr>
              <w:spacing w:after="40" w:line="240" w:lineRule="auto"/>
              <w:ind w:left="360" w:right="122"/>
              <w:rPr>
                <w:rFonts w:asciiTheme="minorHAnsi" w:hAnsiTheme="minorHAnsi" w:cstheme="minorHAnsi"/>
                <w:sz w:val="20"/>
                <w:szCs w:val="20"/>
              </w:rPr>
            </w:pPr>
            <w:r w:rsidRPr="00B66D06">
              <w:rPr>
                <w:rFonts w:asciiTheme="minorHAnsi" w:hAnsiTheme="minorHAnsi" w:cstheme="minorHAnsi"/>
                <w:sz w:val="20"/>
                <w:szCs w:val="20"/>
              </w:rPr>
              <w:t>Predict what might happen from details stated and implied</w:t>
            </w:r>
          </w:p>
          <w:p w14:paraId="56526D66" w14:textId="77777777" w:rsidR="0023620E" w:rsidRPr="00B66D06" w:rsidRDefault="0023620E" w:rsidP="002B5D3C">
            <w:pPr>
              <w:pStyle w:val="bulletundernumbered"/>
              <w:numPr>
                <w:ilvl w:val="0"/>
                <w:numId w:val="0"/>
              </w:numPr>
              <w:spacing w:after="40" w:line="240" w:lineRule="auto"/>
              <w:ind w:right="122"/>
              <w:rPr>
                <w:rFonts w:asciiTheme="minorHAnsi" w:hAnsiTheme="minorHAnsi" w:cstheme="minorHAnsi"/>
                <w:sz w:val="20"/>
                <w:szCs w:val="20"/>
              </w:rPr>
            </w:pPr>
          </w:p>
          <w:p w14:paraId="56526D67" w14:textId="77777777" w:rsidR="0023620E" w:rsidRPr="00B66D06" w:rsidRDefault="0023620E" w:rsidP="0023620E">
            <w:pPr>
              <w:pStyle w:val="bulletundernumbered"/>
              <w:numPr>
                <w:ilvl w:val="0"/>
                <w:numId w:val="42"/>
              </w:numPr>
              <w:spacing w:after="40" w:line="240" w:lineRule="auto"/>
              <w:ind w:left="360" w:right="122"/>
              <w:rPr>
                <w:rFonts w:asciiTheme="minorHAnsi" w:hAnsiTheme="minorHAnsi" w:cstheme="minorHAnsi"/>
                <w:sz w:val="20"/>
                <w:szCs w:val="20"/>
              </w:rPr>
            </w:pPr>
            <w:r w:rsidRPr="00B66D06">
              <w:rPr>
                <w:rFonts w:asciiTheme="minorHAnsi" w:hAnsiTheme="minorHAnsi" w:cstheme="minorHAnsi"/>
                <w:sz w:val="20"/>
                <w:szCs w:val="20"/>
              </w:rPr>
              <w:t xml:space="preserve">Draw inferences such as inferring characters’ feelings, thoughts and motives from their actions, and justifying inferences with evidence </w:t>
            </w:r>
          </w:p>
          <w:p w14:paraId="56526D68" w14:textId="77777777" w:rsidR="0023620E" w:rsidRPr="00B66D06" w:rsidRDefault="0023620E" w:rsidP="002B5D3C">
            <w:pPr>
              <w:pStyle w:val="bulletundertext"/>
              <w:numPr>
                <w:ilvl w:val="0"/>
                <w:numId w:val="0"/>
              </w:numPr>
              <w:spacing w:after="40" w:line="240" w:lineRule="auto"/>
              <w:ind w:right="122"/>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14:paraId="56526D69" w14:textId="77777777" w:rsidR="0023620E" w:rsidRPr="00FB2438" w:rsidRDefault="0023620E" w:rsidP="0023620E">
            <w:pPr>
              <w:pStyle w:val="bulletundernumbered"/>
              <w:numPr>
                <w:ilvl w:val="0"/>
                <w:numId w:val="42"/>
              </w:numPr>
              <w:spacing w:after="40" w:line="240" w:lineRule="auto"/>
              <w:ind w:left="141" w:right="122" w:hanging="141"/>
              <w:rPr>
                <w:rFonts w:asciiTheme="minorHAnsi" w:eastAsia="MS Mincho" w:hAnsiTheme="minorHAnsi" w:cstheme="minorHAnsi"/>
                <w:color w:val="FF0000"/>
                <w:sz w:val="20"/>
                <w:szCs w:val="20"/>
                <w:lang w:val="en-US"/>
              </w:rPr>
            </w:pPr>
            <w:r w:rsidRPr="00B66D06">
              <w:rPr>
                <w:rFonts w:asciiTheme="minorHAnsi" w:hAnsiTheme="minorHAnsi" w:cstheme="minorHAnsi"/>
                <w:sz w:val="20"/>
                <w:szCs w:val="20"/>
              </w:rPr>
              <w:t>Identify how language, structure, and presentation contribute to meaning</w:t>
            </w:r>
          </w:p>
          <w:p w14:paraId="56526D6A" w14:textId="77777777" w:rsidR="0023620E" w:rsidRPr="00B66D06" w:rsidRDefault="0023620E" w:rsidP="002B5D3C">
            <w:pPr>
              <w:pStyle w:val="bulletundernumbered"/>
              <w:numPr>
                <w:ilvl w:val="0"/>
                <w:numId w:val="0"/>
              </w:numPr>
              <w:spacing w:after="40" w:line="240" w:lineRule="auto"/>
              <w:ind w:left="141" w:right="122" w:hanging="141"/>
              <w:rPr>
                <w:rFonts w:cstheme="minorHAnsi"/>
                <w:sz w:val="20"/>
                <w:szCs w:val="20"/>
              </w:rPr>
            </w:pPr>
          </w:p>
          <w:p w14:paraId="56526D6B" w14:textId="77777777" w:rsidR="0023620E" w:rsidRPr="007667FC" w:rsidRDefault="0023620E" w:rsidP="0023620E">
            <w:pPr>
              <w:pStyle w:val="bulletundernumbered"/>
              <w:numPr>
                <w:ilvl w:val="0"/>
                <w:numId w:val="42"/>
              </w:numPr>
              <w:spacing w:after="40" w:line="240" w:lineRule="auto"/>
              <w:ind w:left="141" w:right="122" w:hanging="141"/>
              <w:rPr>
                <w:rFonts w:asciiTheme="minorHAnsi" w:eastAsia="MS Mincho" w:hAnsiTheme="minorHAnsi" w:cstheme="minorHAnsi"/>
                <w:color w:val="FF0000"/>
                <w:sz w:val="20"/>
                <w:szCs w:val="20"/>
                <w:lang w:val="en-US"/>
              </w:rPr>
            </w:pPr>
            <w:r w:rsidRPr="00B66D06">
              <w:rPr>
                <w:rFonts w:asciiTheme="minorHAnsi" w:hAnsiTheme="minorHAnsi" w:cstheme="minorHAnsi"/>
                <w:sz w:val="20"/>
                <w:szCs w:val="20"/>
              </w:rPr>
              <w:t>Show understanding through intonation, tone and volume so that meaning is clear to an audience</w:t>
            </w:r>
          </w:p>
          <w:p w14:paraId="56526D6C" w14:textId="77777777" w:rsidR="0023620E" w:rsidRDefault="0023620E" w:rsidP="002B5D3C">
            <w:pPr>
              <w:pStyle w:val="bulletundernumbered"/>
              <w:numPr>
                <w:ilvl w:val="0"/>
                <w:numId w:val="0"/>
              </w:numPr>
              <w:spacing w:after="40" w:line="240" w:lineRule="auto"/>
              <w:ind w:left="141" w:right="122" w:hanging="141"/>
              <w:rPr>
                <w:rFonts w:asciiTheme="minorHAnsi" w:hAnsiTheme="minorHAnsi" w:cs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2533"/>
            </w:tblGrid>
            <w:tr w:rsidR="0023620E" w:rsidRPr="007667FC" w14:paraId="56526D6F" w14:textId="77777777" w:rsidTr="002B5D3C">
              <w:trPr>
                <w:trHeight w:val="1238"/>
              </w:trPr>
              <w:tc>
                <w:tcPr>
                  <w:tcW w:w="0" w:type="auto"/>
                </w:tcPr>
                <w:p w14:paraId="56526D6D" w14:textId="77777777" w:rsidR="0023620E" w:rsidRPr="00434A75" w:rsidRDefault="0023620E" w:rsidP="0023620E">
                  <w:pPr>
                    <w:pStyle w:val="ListParagraph"/>
                    <w:numPr>
                      <w:ilvl w:val="0"/>
                      <w:numId w:val="42"/>
                    </w:numPr>
                    <w:autoSpaceDE w:val="0"/>
                    <w:autoSpaceDN w:val="0"/>
                    <w:adjustRightInd w:val="0"/>
                    <w:spacing w:after="0"/>
                    <w:ind w:left="218" w:hanging="249"/>
                    <w:rPr>
                      <w:rFonts w:ascii="Calibri" w:hAnsi="Calibri" w:cs="Calibri"/>
                      <w:color w:val="FF0000"/>
                      <w:sz w:val="20"/>
                      <w:szCs w:val="23"/>
                    </w:rPr>
                  </w:pPr>
                  <w:r w:rsidRPr="00434A75">
                    <w:rPr>
                      <w:rFonts w:ascii="Calibri" w:hAnsi="Calibri" w:cs="Calibri"/>
                      <w:color w:val="FF0000"/>
                      <w:sz w:val="20"/>
                      <w:szCs w:val="23"/>
                    </w:rPr>
                    <w:t xml:space="preserve">Evaluate how authors use language, including figurative language, considering the impact on the reader </w:t>
                  </w:r>
                </w:p>
                <w:p w14:paraId="56526D6E" w14:textId="77777777" w:rsidR="0023620E" w:rsidRPr="007667FC" w:rsidRDefault="0023620E" w:rsidP="002B5D3C">
                  <w:pPr>
                    <w:autoSpaceDE w:val="0"/>
                    <w:autoSpaceDN w:val="0"/>
                    <w:adjustRightInd w:val="0"/>
                    <w:spacing w:after="0" w:line="240" w:lineRule="auto"/>
                    <w:ind w:left="326" w:hanging="141"/>
                    <w:rPr>
                      <w:rFonts w:ascii="Calibri" w:hAnsi="Calibri" w:cs="Calibri"/>
                      <w:color w:val="000000"/>
                      <w:sz w:val="23"/>
                      <w:szCs w:val="23"/>
                    </w:rPr>
                  </w:pPr>
                </w:p>
              </w:tc>
            </w:tr>
          </w:tbl>
          <w:p w14:paraId="56526D70" w14:textId="77777777" w:rsidR="0023620E" w:rsidRPr="00B66D06" w:rsidRDefault="0023620E" w:rsidP="002B5D3C">
            <w:pPr>
              <w:pStyle w:val="bulletundernumbered"/>
              <w:numPr>
                <w:ilvl w:val="0"/>
                <w:numId w:val="0"/>
              </w:numPr>
              <w:spacing w:after="40" w:line="240" w:lineRule="auto"/>
              <w:ind w:left="924" w:right="122" w:hanging="357"/>
              <w:rPr>
                <w:rFonts w:asciiTheme="minorHAnsi" w:eastAsia="MS Mincho" w:hAnsiTheme="minorHAnsi" w:cstheme="minorHAnsi"/>
                <w:color w:val="FF0000"/>
                <w:sz w:val="20"/>
                <w:szCs w:val="20"/>
                <w:lang w:val="en-US"/>
              </w:rPr>
            </w:pPr>
          </w:p>
        </w:tc>
        <w:tc>
          <w:tcPr>
            <w:tcW w:w="2439" w:type="dxa"/>
            <w:tcBorders>
              <w:top w:val="single" w:sz="12" w:space="0" w:color="auto"/>
              <w:left w:val="single" w:sz="12" w:space="0" w:color="auto"/>
              <w:bottom w:val="single" w:sz="18" w:space="0" w:color="auto"/>
              <w:right w:val="single" w:sz="18" w:space="0" w:color="auto"/>
            </w:tcBorders>
          </w:tcPr>
          <w:p w14:paraId="56526D71" w14:textId="77777777" w:rsidR="0023620E" w:rsidRPr="00B66D06" w:rsidRDefault="0023620E" w:rsidP="0023620E">
            <w:pPr>
              <w:pStyle w:val="bulletundernumbered"/>
              <w:numPr>
                <w:ilvl w:val="0"/>
                <w:numId w:val="40"/>
              </w:numPr>
              <w:spacing w:after="40" w:line="240" w:lineRule="auto"/>
              <w:ind w:hanging="202"/>
              <w:rPr>
                <w:rFonts w:asciiTheme="minorHAnsi" w:hAnsiTheme="minorHAnsi" w:cstheme="minorHAnsi"/>
                <w:b/>
                <w:i/>
                <w:sz w:val="20"/>
                <w:szCs w:val="20"/>
              </w:rPr>
            </w:pPr>
            <w:r w:rsidRPr="009D5CE7">
              <w:rPr>
                <w:rFonts w:asciiTheme="minorHAnsi" w:hAnsiTheme="minorHAnsi" w:cstheme="minorHAnsi"/>
                <w:sz w:val="20"/>
                <w:szCs w:val="20"/>
              </w:rPr>
              <w:t>Identify and discuss themes and conventions in a wide range of writing</w:t>
            </w:r>
            <w:r w:rsidRPr="00B66D06">
              <w:rPr>
                <w:rFonts w:asciiTheme="minorHAnsi" w:hAnsiTheme="minorHAnsi" w:cstheme="minorHAnsi"/>
                <w:b/>
                <w:i/>
                <w:sz w:val="20"/>
                <w:szCs w:val="20"/>
              </w:rPr>
              <w:t xml:space="preserve"> </w:t>
            </w:r>
            <w:r w:rsidRPr="00A26344">
              <w:rPr>
                <w:rFonts w:asciiTheme="minorHAnsi" w:hAnsiTheme="minorHAnsi" w:cstheme="minorHAnsi"/>
                <w:color w:val="FF0000"/>
                <w:sz w:val="20"/>
                <w:szCs w:val="20"/>
              </w:rPr>
              <w:t>e.g. isolation or flashback</w:t>
            </w:r>
          </w:p>
          <w:p w14:paraId="56526D72" w14:textId="77777777" w:rsidR="0023620E" w:rsidRPr="00B66D06" w:rsidRDefault="0023620E" w:rsidP="002B5D3C">
            <w:pPr>
              <w:pStyle w:val="bulletundertext"/>
              <w:numPr>
                <w:ilvl w:val="0"/>
                <w:numId w:val="0"/>
              </w:numPr>
              <w:spacing w:after="40" w:line="240" w:lineRule="auto"/>
              <w:ind w:left="360" w:right="122"/>
              <w:rPr>
                <w:rFonts w:asciiTheme="minorHAnsi" w:hAnsiTheme="minorHAnsi" w:cstheme="minorHAnsi"/>
                <w:sz w:val="20"/>
                <w:szCs w:val="20"/>
              </w:rPr>
            </w:pPr>
          </w:p>
          <w:p w14:paraId="56526D73" w14:textId="77777777" w:rsidR="0023620E" w:rsidRPr="00B66D06" w:rsidRDefault="0023620E" w:rsidP="0023620E">
            <w:pPr>
              <w:pStyle w:val="bulletundertext"/>
              <w:numPr>
                <w:ilvl w:val="0"/>
                <w:numId w:val="43"/>
              </w:numPr>
              <w:spacing w:after="40" w:line="240" w:lineRule="auto"/>
              <w:ind w:left="300" w:right="122" w:hanging="142"/>
              <w:rPr>
                <w:rFonts w:asciiTheme="minorHAnsi" w:hAnsiTheme="minorHAnsi" w:cstheme="minorHAnsi"/>
                <w:b/>
                <w:i/>
                <w:sz w:val="20"/>
                <w:szCs w:val="20"/>
              </w:rPr>
            </w:pPr>
            <w:r w:rsidRPr="00B66D06">
              <w:rPr>
                <w:rFonts w:asciiTheme="minorHAnsi" w:hAnsiTheme="minorHAnsi" w:cstheme="minorHAnsi"/>
                <w:sz w:val="20"/>
                <w:szCs w:val="20"/>
              </w:rPr>
              <w:t>Read books that are structured in different ways and read for a range of purposes</w:t>
            </w:r>
            <w:r w:rsidRPr="00B66D06">
              <w:rPr>
                <w:rFonts w:asciiTheme="minorHAnsi" w:hAnsiTheme="minorHAnsi" w:cstheme="minorHAnsi"/>
                <w:color w:val="FF0000"/>
                <w:sz w:val="20"/>
                <w:szCs w:val="20"/>
              </w:rPr>
              <w:t xml:space="preserve"> </w:t>
            </w:r>
          </w:p>
          <w:p w14:paraId="56526D74" w14:textId="77777777" w:rsidR="0023620E" w:rsidRDefault="0023620E" w:rsidP="002B5D3C">
            <w:pPr>
              <w:pStyle w:val="bulletundernumbered"/>
              <w:numPr>
                <w:ilvl w:val="0"/>
                <w:numId w:val="0"/>
              </w:numPr>
              <w:spacing w:after="40" w:line="240" w:lineRule="auto"/>
              <w:ind w:left="924" w:right="122" w:hanging="357"/>
              <w:rPr>
                <w:rFonts w:asciiTheme="minorHAnsi" w:hAnsiTheme="minorHAnsi" w:cstheme="minorHAnsi"/>
                <w:b/>
                <w:i/>
                <w:sz w:val="20"/>
                <w:szCs w:val="20"/>
              </w:rPr>
            </w:pPr>
          </w:p>
          <w:p w14:paraId="56526D75" w14:textId="77777777" w:rsidR="0023620E" w:rsidRDefault="0023620E" w:rsidP="0023620E">
            <w:pPr>
              <w:pStyle w:val="bulletundernumbered"/>
              <w:numPr>
                <w:ilvl w:val="0"/>
                <w:numId w:val="43"/>
              </w:numPr>
              <w:spacing w:after="40" w:line="240" w:lineRule="auto"/>
              <w:ind w:left="300" w:right="122" w:hanging="131"/>
              <w:rPr>
                <w:rFonts w:asciiTheme="minorHAnsi" w:eastAsia="MS Mincho" w:hAnsiTheme="minorHAnsi" w:cstheme="minorHAnsi"/>
                <w:color w:val="FF0000"/>
                <w:sz w:val="20"/>
                <w:szCs w:val="20"/>
                <w:lang w:val="en-US"/>
              </w:rPr>
            </w:pPr>
            <w:r w:rsidRPr="00A26344">
              <w:rPr>
                <w:rFonts w:asciiTheme="minorHAnsi" w:eastAsia="MS Mincho" w:hAnsiTheme="minorHAnsi" w:cstheme="minorHAnsi"/>
                <w:color w:val="FF0000"/>
                <w:sz w:val="20"/>
                <w:szCs w:val="20"/>
                <w:lang w:val="en-US"/>
              </w:rPr>
              <w:t>Identify and comment on genre-specific language features used e.g. shades of meaning between similar words</w:t>
            </w:r>
          </w:p>
          <w:p w14:paraId="56526D76" w14:textId="77777777" w:rsidR="0023620E" w:rsidRDefault="0023620E" w:rsidP="002B5D3C">
            <w:pPr>
              <w:pStyle w:val="bulletundernumbered"/>
              <w:numPr>
                <w:ilvl w:val="0"/>
                <w:numId w:val="0"/>
              </w:numPr>
              <w:spacing w:after="40" w:line="240" w:lineRule="auto"/>
              <w:ind w:left="300" w:right="122" w:hanging="131"/>
              <w:rPr>
                <w:rFonts w:asciiTheme="minorHAnsi" w:eastAsia="MS Mincho" w:hAnsiTheme="minorHAnsi" w:cstheme="minorHAnsi"/>
                <w:color w:val="FF0000"/>
                <w:sz w:val="20"/>
                <w:szCs w:val="20"/>
                <w:lang w:val="en-US"/>
              </w:rPr>
            </w:pPr>
          </w:p>
          <w:tbl>
            <w:tblPr>
              <w:tblW w:w="0" w:type="auto"/>
              <w:tblBorders>
                <w:top w:val="nil"/>
                <w:left w:val="nil"/>
                <w:bottom w:val="nil"/>
                <w:right w:val="nil"/>
              </w:tblBorders>
              <w:tblLook w:val="0000" w:firstRow="0" w:lastRow="0" w:firstColumn="0" w:lastColumn="0" w:noHBand="0" w:noVBand="0"/>
            </w:tblPr>
            <w:tblGrid>
              <w:gridCol w:w="2394"/>
            </w:tblGrid>
            <w:tr w:rsidR="0023620E" w:rsidRPr="007667FC" w14:paraId="56526D79" w14:textId="77777777" w:rsidTr="002B5D3C">
              <w:trPr>
                <w:trHeight w:val="535"/>
              </w:trPr>
              <w:tc>
                <w:tcPr>
                  <w:tcW w:w="0" w:type="auto"/>
                </w:tcPr>
                <w:p w14:paraId="56526D77" w14:textId="77777777" w:rsidR="0023620E" w:rsidRPr="002D0988" w:rsidRDefault="0023620E" w:rsidP="0023620E">
                  <w:pPr>
                    <w:pStyle w:val="ListParagraph"/>
                    <w:numPr>
                      <w:ilvl w:val="0"/>
                      <w:numId w:val="43"/>
                    </w:numPr>
                    <w:autoSpaceDE w:val="0"/>
                    <w:autoSpaceDN w:val="0"/>
                    <w:adjustRightInd w:val="0"/>
                    <w:spacing w:after="0"/>
                    <w:ind w:left="192" w:hanging="142"/>
                    <w:rPr>
                      <w:rFonts w:ascii="Calibri" w:hAnsi="Calibri" w:cs="Calibri"/>
                      <w:sz w:val="20"/>
                      <w:szCs w:val="23"/>
                    </w:rPr>
                  </w:pPr>
                  <w:r w:rsidRPr="002D0988">
                    <w:rPr>
                      <w:rFonts w:ascii="Calibri" w:hAnsi="Calibri" w:cs="Calibri"/>
                      <w:sz w:val="20"/>
                      <w:szCs w:val="23"/>
                    </w:rPr>
                    <w:t xml:space="preserve">Make comparisons within and across books </w:t>
                  </w:r>
                </w:p>
                <w:p w14:paraId="56526D78" w14:textId="77777777" w:rsidR="0023620E" w:rsidRPr="007667FC" w:rsidRDefault="0023620E" w:rsidP="002B5D3C">
                  <w:pPr>
                    <w:autoSpaceDE w:val="0"/>
                    <w:autoSpaceDN w:val="0"/>
                    <w:adjustRightInd w:val="0"/>
                    <w:spacing w:after="0" w:line="240" w:lineRule="auto"/>
                    <w:ind w:left="300" w:hanging="131"/>
                    <w:rPr>
                      <w:rFonts w:ascii="Calibri" w:hAnsi="Calibri" w:cs="Calibri"/>
                      <w:color w:val="000000"/>
                      <w:sz w:val="23"/>
                      <w:szCs w:val="23"/>
                    </w:rPr>
                  </w:pPr>
                </w:p>
              </w:tc>
            </w:tr>
          </w:tbl>
          <w:p w14:paraId="56526D7A" w14:textId="77777777" w:rsidR="0023620E" w:rsidRPr="00B66D06" w:rsidRDefault="0023620E" w:rsidP="002B5D3C">
            <w:pPr>
              <w:pStyle w:val="bulletundernumbered"/>
              <w:numPr>
                <w:ilvl w:val="0"/>
                <w:numId w:val="0"/>
              </w:numPr>
              <w:spacing w:after="40" w:line="240" w:lineRule="auto"/>
              <w:ind w:left="158" w:right="122"/>
              <w:rPr>
                <w:rFonts w:asciiTheme="minorHAnsi" w:hAnsiTheme="minorHAnsi" w:cstheme="minorHAnsi"/>
                <w:b/>
                <w:i/>
                <w:sz w:val="20"/>
                <w:szCs w:val="20"/>
              </w:rPr>
            </w:pPr>
          </w:p>
        </w:tc>
      </w:tr>
      <w:tr w:rsidR="0023620E" w:rsidRPr="00B66D06" w14:paraId="56526D8B" w14:textId="77777777" w:rsidTr="002B5D3C">
        <w:trPr>
          <w:cantSplit/>
          <w:trHeight w:val="2406"/>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D7C" w14:textId="77777777" w:rsidR="0023620E" w:rsidRPr="00AE1A8B" w:rsidRDefault="0023620E" w:rsidP="002B5D3C">
            <w:pPr>
              <w:spacing w:after="40" w:line="240" w:lineRule="auto"/>
              <w:ind w:left="113" w:right="113"/>
              <w:jc w:val="center"/>
              <w:rPr>
                <w:rFonts w:cstheme="minorHAnsi"/>
                <w:b/>
                <w:sz w:val="2"/>
                <w:szCs w:val="20"/>
              </w:rPr>
            </w:pPr>
          </w:p>
        </w:tc>
        <w:tc>
          <w:tcPr>
            <w:tcW w:w="994"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56526D7D" w14:textId="77777777" w:rsidR="0023620E" w:rsidRPr="00B66D06" w:rsidRDefault="0023620E" w:rsidP="002B5D3C">
            <w:pPr>
              <w:spacing w:after="40" w:line="240" w:lineRule="auto"/>
              <w:ind w:left="113" w:right="113"/>
              <w:jc w:val="center"/>
              <w:rPr>
                <w:rFonts w:cstheme="minorHAnsi"/>
                <w:b/>
                <w:sz w:val="38"/>
                <w:szCs w:val="20"/>
              </w:rPr>
            </w:pPr>
            <w:r w:rsidRPr="00B66D06">
              <w:rPr>
                <w:rFonts w:cstheme="minorHAnsi"/>
                <w:b/>
                <w:sz w:val="38"/>
                <w:szCs w:val="20"/>
              </w:rPr>
              <w:t>Phase 2</w:t>
            </w:r>
          </w:p>
        </w:tc>
        <w:tc>
          <w:tcPr>
            <w:tcW w:w="2693"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D7E" w14:textId="77777777" w:rsidR="0023620E" w:rsidRPr="00B66D06" w:rsidRDefault="0023620E" w:rsidP="002B5D3C">
            <w:pPr>
              <w:pStyle w:val="bulletundertext"/>
              <w:numPr>
                <w:ilvl w:val="0"/>
                <w:numId w:val="0"/>
              </w:numPr>
              <w:spacing w:after="40" w:line="240" w:lineRule="auto"/>
              <w:ind w:left="357" w:right="3" w:hanging="357"/>
              <w:rPr>
                <w:rFonts w:asciiTheme="minorHAnsi" w:hAnsiTheme="minorHAnsi" w:cstheme="minorHAnsi"/>
                <w:sz w:val="20"/>
                <w:szCs w:val="20"/>
              </w:rPr>
            </w:pP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D7F" w14:textId="77777777" w:rsidR="0023620E" w:rsidRPr="00B66D06" w:rsidRDefault="0023620E" w:rsidP="002B5D3C">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56526D80" w14:textId="77777777" w:rsidR="0023620E" w:rsidRPr="00B66D06" w:rsidRDefault="0023620E" w:rsidP="0023620E">
            <w:pPr>
              <w:pStyle w:val="bulletundernumbered"/>
              <w:numPr>
                <w:ilvl w:val="0"/>
                <w:numId w:val="44"/>
              </w:numPr>
              <w:spacing w:after="40" w:line="240" w:lineRule="auto"/>
              <w:ind w:left="273" w:right="122" w:hanging="142"/>
              <w:rPr>
                <w:rFonts w:asciiTheme="minorHAnsi" w:hAnsiTheme="minorHAnsi" w:cstheme="minorHAnsi"/>
                <w:color w:val="FF0000"/>
                <w:sz w:val="20"/>
                <w:szCs w:val="20"/>
              </w:rPr>
            </w:pPr>
            <w:r w:rsidRPr="00A26344">
              <w:rPr>
                <w:rFonts w:asciiTheme="minorHAnsi" w:eastAsia="MS Mincho" w:hAnsiTheme="minorHAnsi" w:cstheme="minorHAnsi"/>
                <w:color w:val="FF0000"/>
                <w:sz w:val="20"/>
                <w:szCs w:val="20"/>
                <w:lang w:val="en-US"/>
              </w:rPr>
              <w:t>Produce a succinct summary, paraphrasing the main ideas from across the text or a range of sources</w:t>
            </w:r>
          </w:p>
        </w:tc>
        <w:tc>
          <w:tcPr>
            <w:tcW w:w="2552" w:type="dxa"/>
            <w:gridSpan w:val="2"/>
            <w:tcBorders>
              <w:top w:val="single" w:sz="18" w:space="0" w:color="auto"/>
              <w:left w:val="single" w:sz="12" w:space="0" w:color="auto"/>
              <w:bottom w:val="single" w:sz="18" w:space="0" w:color="auto"/>
              <w:right w:val="single" w:sz="18" w:space="0" w:color="auto"/>
            </w:tcBorders>
          </w:tcPr>
          <w:p w14:paraId="56526D81" w14:textId="77777777" w:rsidR="0023620E" w:rsidRPr="00B66D06" w:rsidRDefault="0023620E" w:rsidP="002B5D3C">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551" w:type="dxa"/>
            <w:tcBorders>
              <w:top w:val="single" w:sz="18" w:space="0" w:color="auto"/>
              <w:left w:val="single" w:sz="12" w:space="0" w:color="auto"/>
              <w:bottom w:val="single" w:sz="18" w:space="0" w:color="auto"/>
              <w:right w:val="single" w:sz="18" w:space="0" w:color="auto"/>
            </w:tcBorders>
          </w:tcPr>
          <w:p w14:paraId="56526D82" w14:textId="77777777" w:rsidR="0023620E" w:rsidRPr="00434A75" w:rsidRDefault="0023620E" w:rsidP="002B5D3C">
            <w:pPr>
              <w:pStyle w:val="bulletundernumbered"/>
              <w:numPr>
                <w:ilvl w:val="0"/>
                <w:numId w:val="7"/>
              </w:numPr>
              <w:spacing w:after="40" w:line="240" w:lineRule="auto"/>
              <w:ind w:right="122"/>
              <w:rPr>
                <w:rFonts w:asciiTheme="minorHAnsi" w:hAnsiTheme="minorHAnsi" w:cstheme="minorHAnsi"/>
                <w:b/>
                <w:i/>
                <w:sz w:val="20"/>
                <w:szCs w:val="20"/>
              </w:rPr>
            </w:pPr>
            <w:r w:rsidRPr="00B66D06">
              <w:rPr>
                <w:rFonts w:asciiTheme="minorHAnsi" w:hAnsiTheme="minorHAnsi" w:cstheme="minorHAnsi"/>
                <w:sz w:val="20"/>
                <w:szCs w:val="20"/>
              </w:rPr>
              <w:t>Explain and discuss their understanding of what they have read, including through formal presentations and debates, maintaining a focus on the topic and using notes where necessary</w:t>
            </w:r>
          </w:p>
        </w:tc>
        <w:tc>
          <w:tcPr>
            <w:tcW w:w="2640" w:type="dxa"/>
            <w:tcBorders>
              <w:top w:val="single" w:sz="18" w:space="0" w:color="auto"/>
              <w:left w:val="single" w:sz="12" w:space="0" w:color="auto"/>
              <w:bottom w:val="single" w:sz="18" w:space="0" w:color="auto"/>
              <w:right w:val="single" w:sz="18" w:space="0" w:color="auto"/>
            </w:tcBorders>
          </w:tcPr>
          <w:p w14:paraId="56526D83" w14:textId="77777777" w:rsidR="0023620E" w:rsidRPr="00315AB9" w:rsidRDefault="0023620E" w:rsidP="002B5D3C">
            <w:pPr>
              <w:pStyle w:val="bulletundernumbered"/>
              <w:numPr>
                <w:ilvl w:val="0"/>
                <w:numId w:val="7"/>
              </w:numPr>
              <w:spacing w:after="40" w:line="240" w:lineRule="auto"/>
              <w:ind w:right="132"/>
              <w:rPr>
                <w:rFonts w:asciiTheme="minorHAnsi" w:hAnsiTheme="minorHAnsi" w:cstheme="minorHAnsi"/>
                <w:color w:val="FF0000"/>
                <w:sz w:val="20"/>
                <w:szCs w:val="20"/>
              </w:rPr>
            </w:pPr>
            <w:r w:rsidRPr="00315AB9">
              <w:rPr>
                <w:rFonts w:asciiTheme="minorHAnsi" w:hAnsiTheme="minorHAnsi" w:cstheme="minorHAnsi"/>
                <w:color w:val="FF0000"/>
                <w:sz w:val="20"/>
                <w:szCs w:val="20"/>
              </w:rPr>
              <w:t>Refer to the text to support predictions and opinions (expanding responses to provide Evidence + Explanation)</w:t>
            </w:r>
          </w:p>
          <w:p w14:paraId="56526D84" w14:textId="77777777" w:rsidR="0023620E" w:rsidRPr="00B66D06" w:rsidRDefault="0023620E" w:rsidP="002B5D3C">
            <w:pPr>
              <w:pStyle w:val="bulletundernumbered"/>
              <w:numPr>
                <w:ilvl w:val="0"/>
                <w:numId w:val="0"/>
              </w:numPr>
              <w:spacing w:after="40" w:line="240" w:lineRule="auto"/>
              <w:rPr>
                <w:rFonts w:asciiTheme="minorHAnsi" w:hAnsiTheme="minorHAnsi" w:cstheme="minorHAnsi"/>
                <w:color w:val="FF0000"/>
                <w:sz w:val="20"/>
                <w:szCs w:val="20"/>
              </w:rPr>
            </w:pPr>
          </w:p>
        </w:tc>
        <w:tc>
          <w:tcPr>
            <w:tcW w:w="2578" w:type="dxa"/>
            <w:tcBorders>
              <w:top w:val="single" w:sz="18" w:space="0" w:color="auto"/>
              <w:left w:val="single" w:sz="12" w:space="0" w:color="auto"/>
              <w:bottom w:val="single" w:sz="18" w:space="0" w:color="auto"/>
              <w:right w:val="single" w:sz="18" w:space="0" w:color="auto"/>
            </w:tcBorders>
          </w:tcPr>
          <w:p w14:paraId="56526D85" w14:textId="77777777" w:rsidR="0023620E" w:rsidRDefault="0023620E" w:rsidP="00651E0D">
            <w:pPr>
              <w:pStyle w:val="bulletundernumbered"/>
              <w:numPr>
                <w:ilvl w:val="0"/>
                <w:numId w:val="45"/>
              </w:numPr>
              <w:spacing w:after="40" w:line="240" w:lineRule="auto"/>
              <w:ind w:right="132"/>
              <w:rPr>
                <w:rFonts w:asciiTheme="minorHAnsi" w:hAnsiTheme="minorHAnsi" w:cstheme="minorHAnsi"/>
                <w:color w:val="FF0000"/>
                <w:sz w:val="20"/>
                <w:szCs w:val="20"/>
              </w:rPr>
            </w:pPr>
            <w:r w:rsidRPr="00315AB9">
              <w:rPr>
                <w:rFonts w:asciiTheme="minorHAnsi" w:hAnsiTheme="minorHAnsi" w:cstheme="minorHAnsi"/>
                <w:color w:val="FF0000"/>
                <w:sz w:val="20"/>
                <w:szCs w:val="20"/>
              </w:rPr>
              <w:t>Compare and discu</w:t>
            </w:r>
            <w:r>
              <w:rPr>
                <w:rFonts w:asciiTheme="minorHAnsi" w:hAnsiTheme="minorHAnsi" w:cstheme="minorHAnsi"/>
                <w:color w:val="FF0000"/>
                <w:sz w:val="20"/>
                <w:szCs w:val="20"/>
              </w:rPr>
              <w:t>ss accounts of the same event through different character viewpoints</w:t>
            </w:r>
          </w:p>
          <w:p w14:paraId="56526D86" w14:textId="77777777" w:rsidR="0023620E" w:rsidRDefault="0023620E" w:rsidP="00651E0D">
            <w:pPr>
              <w:pStyle w:val="bulletundernumbered"/>
              <w:numPr>
                <w:ilvl w:val="0"/>
                <w:numId w:val="0"/>
              </w:numPr>
              <w:spacing w:after="40" w:line="240" w:lineRule="auto"/>
              <w:ind w:left="360" w:right="132"/>
              <w:rPr>
                <w:rFonts w:asciiTheme="minorHAnsi" w:hAnsiTheme="minorHAnsi" w:cstheme="minorHAnsi"/>
                <w:color w:val="FF0000"/>
                <w:sz w:val="20"/>
                <w:szCs w:val="20"/>
              </w:rPr>
            </w:pPr>
          </w:p>
          <w:p w14:paraId="56526D87" w14:textId="77777777" w:rsidR="0023620E" w:rsidRPr="00315AB9" w:rsidRDefault="0023620E" w:rsidP="00651E0D">
            <w:pPr>
              <w:pStyle w:val="bulletundernumbered"/>
              <w:numPr>
                <w:ilvl w:val="0"/>
                <w:numId w:val="45"/>
              </w:numPr>
              <w:spacing w:after="40" w:line="240" w:lineRule="auto"/>
              <w:ind w:right="132"/>
              <w:rPr>
                <w:rFonts w:asciiTheme="minorHAnsi" w:hAnsiTheme="minorHAnsi" w:cstheme="minorHAnsi"/>
                <w:color w:val="FF0000"/>
                <w:sz w:val="20"/>
                <w:szCs w:val="20"/>
              </w:rPr>
            </w:pPr>
            <w:r>
              <w:rPr>
                <w:rFonts w:asciiTheme="minorHAnsi" w:hAnsiTheme="minorHAnsi" w:cstheme="minorHAnsi"/>
                <w:color w:val="FF0000"/>
                <w:sz w:val="20"/>
                <w:szCs w:val="20"/>
              </w:rPr>
              <w:t>Explore a similar theme or topic written in a different</w:t>
            </w:r>
            <w:r w:rsidRPr="00315AB9">
              <w:rPr>
                <w:rFonts w:asciiTheme="minorHAnsi" w:hAnsiTheme="minorHAnsi" w:cstheme="minorHAnsi"/>
                <w:color w:val="FF0000"/>
                <w:sz w:val="20"/>
                <w:szCs w:val="20"/>
              </w:rPr>
              <w:t xml:space="preserve"> genre</w:t>
            </w:r>
          </w:p>
          <w:p w14:paraId="56526D88" w14:textId="77777777" w:rsidR="0023620E" w:rsidRPr="00B66D06"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439" w:type="dxa"/>
            <w:tcBorders>
              <w:top w:val="single" w:sz="18" w:space="0" w:color="auto"/>
              <w:left w:val="single" w:sz="12" w:space="0" w:color="auto"/>
              <w:bottom w:val="single" w:sz="18" w:space="0" w:color="auto"/>
              <w:right w:val="single" w:sz="18" w:space="0" w:color="auto"/>
            </w:tcBorders>
          </w:tcPr>
          <w:p w14:paraId="56526D89" w14:textId="77777777" w:rsidR="0023620E" w:rsidRPr="00B66D06" w:rsidRDefault="0023620E" w:rsidP="002B5D3C">
            <w:pPr>
              <w:pStyle w:val="bulletundertext"/>
              <w:numPr>
                <w:ilvl w:val="0"/>
                <w:numId w:val="11"/>
              </w:numPr>
              <w:spacing w:after="40" w:line="240" w:lineRule="auto"/>
              <w:ind w:right="122"/>
              <w:rPr>
                <w:rFonts w:asciiTheme="minorHAnsi" w:hAnsiTheme="minorHAnsi" w:cstheme="minorHAnsi"/>
                <w:sz w:val="20"/>
                <w:szCs w:val="20"/>
              </w:rPr>
            </w:pPr>
            <w:r w:rsidRPr="00B66D06">
              <w:rPr>
                <w:rFonts w:asciiTheme="minorHAnsi" w:hAnsiTheme="minorHAnsi" w:cstheme="minorHAnsi"/>
                <w:sz w:val="20"/>
                <w:szCs w:val="20"/>
              </w:rPr>
              <w:t>Discuss and evaluate how authors use language, including figurative language, considering the impact on the reader</w:t>
            </w:r>
          </w:p>
          <w:p w14:paraId="56526D8A" w14:textId="77777777" w:rsidR="0023620E" w:rsidRPr="00B66D06" w:rsidRDefault="0023620E" w:rsidP="00651E0D">
            <w:pPr>
              <w:pStyle w:val="bulletundernumbered"/>
              <w:numPr>
                <w:ilvl w:val="0"/>
                <w:numId w:val="46"/>
              </w:numPr>
              <w:spacing w:after="40" w:line="240" w:lineRule="auto"/>
              <w:ind w:right="132"/>
              <w:rPr>
                <w:rFonts w:asciiTheme="minorHAnsi" w:hAnsiTheme="minorHAnsi" w:cstheme="minorHAnsi"/>
                <w:color w:val="FF0000"/>
                <w:sz w:val="20"/>
                <w:szCs w:val="20"/>
              </w:rPr>
            </w:pPr>
            <w:r w:rsidRPr="00A26344">
              <w:rPr>
                <w:rFonts w:asciiTheme="minorHAnsi" w:eastAsia="MS Mincho" w:hAnsiTheme="minorHAnsi" w:cstheme="minorHAnsi"/>
                <w:color w:val="FF0000"/>
                <w:sz w:val="20"/>
                <w:szCs w:val="20"/>
                <w:lang w:val="en-US" w:eastAsia="ja-JP"/>
              </w:rPr>
              <w:t xml:space="preserve">Recognise texts that contain features from more than one genre, </w:t>
            </w:r>
            <w:r>
              <w:rPr>
                <w:rFonts w:asciiTheme="minorHAnsi" w:eastAsia="MS Mincho" w:hAnsiTheme="minorHAnsi" w:cstheme="minorHAnsi"/>
                <w:color w:val="FF0000"/>
                <w:sz w:val="20"/>
                <w:szCs w:val="20"/>
                <w:lang w:val="en-US" w:eastAsia="ja-JP"/>
              </w:rPr>
              <w:t xml:space="preserve"> or demonstrate shifts in formality </w:t>
            </w:r>
          </w:p>
        </w:tc>
      </w:tr>
      <w:tr w:rsidR="0023620E" w:rsidRPr="007521B8" w14:paraId="56526D99" w14:textId="77777777" w:rsidTr="002B5D3C">
        <w:trPr>
          <w:cantSplit/>
          <w:trHeight w:val="2004"/>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56526D8C" w14:textId="77777777" w:rsidR="0023620E" w:rsidRPr="00AE1A8B" w:rsidRDefault="0023620E" w:rsidP="002B5D3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56526D8D" w14:textId="77777777" w:rsidR="0023620E" w:rsidRPr="00AE1A8B" w:rsidRDefault="0023620E" w:rsidP="002B5D3C">
            <w:pPr>
              <w:spacing w:after="40" w:line="240" w:lineRule="auto"/>
              <w:ind w:left="113" w:right="113"/>
              <w:jc w:val="center"/>
              <w:rPr>
                <w:rFonts w:cstheme="minorHAnsi"/>
                <w:b/>
                <w:sz w:val="2"/>
                <w:szCs w:val="20"/>
              </w:rPr>
            </w:pPr>
          </w:p>
        </w:tc>
        <w:tc>
          <w:tcPr>
            <w:tcW w:w="711"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56526D8E" w14:textId="77777777" w:rsidR="0023620E" w:rsidRPr="002A39F1" w:rsidRDefault="0023620E" w:rsidP="002B5D3C">
            <w:pPr>
              <w:spacing w:after="40" w:line="240" w:lineRule="auto"/>
              <w:ind w:left="113" w:right="113"/>
              <w:jc w:val="center"/>
              <w:rPr>
                <w:rFonts w:cstheme="minorHAnsi"/>
                <w:b/>
                <w:sz w:val="38"/>
                <w:szCs w:val="20"/>
              </w:rPr>
            </w:pPr>
            <w:r w:rsidRPr="002A39F1">
              <w:rPr>
                <w:rFonts w:cstheme="minorHAnsi"/>
                <w:b/>
                <w:sz w:val="38"/>
                <w:szCs w:val="20"/>
              </w:rPr>
              <w:t>Phase 3</w:t>
            </w:r>
          </w:p>
        </w:tc>
        <w:tc>
          <w:tcPr>
            <w:tcW w:w="2693" w:type="dxa"/>
            <w:gridSpan w:val="2"/>
            <w:tcBorders>
              <w:top w:val="single" w:sz="18" w:space="0" w:color="auto"/>
              <w:left w:val="single" w:sz="18" w:space="0" w:color="auto"/>
              <w:bottom w:val="single" w:sz="18" w:space="0" w:color="auto"/>
              <w:right w:val="single" w:sz="12" w:space="0" w:color="auto"/>
            </w:tcBorders>
            <w:shd w:val="clear" w:color="auto" w:fill="auto"/>
            <w:vAlign w:val="center"/>
          </w:tcPr>
          <w:p w14:paraId="56526D8F" w14:textId="77777777" w:rsidR="0023620E" w:rsidRPr="007521B8" w:rsidRDefault="0023620E" w:rsidP="002B5D3C">
            <w:pPr>
              <w:pStyle w:val="bulletundertext"/>
              <w:numPr>
                <w:ilvl w:val="0"/>
                <w:numId w:val="0"/>
              </w:numPr>
              <w:spacing w:after="40" w:line="240" w:lineRule="auto"/>
              <w:ind w:right="3"/>
              <w:rPr>
                <w:rFonts w:asciiTheme="minorHAnsi" w:hAnsiTheme="minorHAnsi" w:cstheme="minorHAnsi"/>
                <w:sz w:val="20"/>
                <w:szCs w:val="20"/>
              </w:rPr>
            </w:pPr>
          </w:p>
        </w:tc>
        <w:tc>
          <w:tcPr>
            <w:tcW w:w="2977" w:type="dxa"/>
            <w:tcBorders>
              <w:top w:val="single" w:sz="18" w:space="0" w:color="auto"/>
              <w:left w:val="single" w:sz="12" w:space="0" w:color="auto"/>
              <w:bottom w:val="single" w:sz="18" w:space="0" w:color="auto"/>
              <w:right w:val="single" w:sz="18" w:space="0" w:color="auto"/>
            </w:tcBorders>
            <w:shd w:val="clear" w:color="auto" w:fill="auto"/>
          </w:tcPr>
          <w:p w14:paraId="56526D90" w14:textId="77777777" w:rsidR="0023620E" w:rsidRPr="007521B8" w:rsidRDefault="0023620E" w:rsidP="002B5D3C">
            <w:pPr>
              <w:pStyle w:val="bulletundertext"/>
              <w:numPr>
                <w:ilvl w:val="0"/>
                <w:numId w:val="0"/>
              </w:numPr>
              <w:spacing w:after="40" w:line="240" w:lineRule="auto"/>
              <w:ind w:left="360" w:right="122"/>
              <w:rPr>
                <w:rFonts w:asciiTheme="minorHAnsi" w:hAnsiTheme="minorHAnsi" w:cstheme="minorHAnsi"/>
                <w:b/>
                <w:i/>
                <w:sz w:val="20"/>
                <w:szCs w:val="20"/>
              </w:rPr>
            </w:pPr>
          </w:p>
          <w:p w14:paraId="56526D91" w14:textId="77777777" w:rsidR="0023620E" w:rsidRPr="007521B8" w:rsidRDefault="0023620E" w:rsidP="002B5D3C">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56526D92" w14:textId="77777777" w:rsidR="0023620E" w:rsidRPr="007521B8" w:rsidRDefault="0023620E" w:rsidP="002B5D3C">
            <w:pPr>
              <w:pStyle w:val="bulletundernumbered"/>
              <w:numPr>
                <w:ilvl w:val="0"/>
                <w:numId w:val="0"/>
              </w:numPr>
              <w:spacing w:after="40" w:line="240" w:lineRule="auto"/>
              <w:ind w:left="924" w:right="122" w:hanging="357"/>
              <w:rPr>
                <w:rFonts w:asciiTheme="minorHAnsi" w:hAnsiTheme="minorHAnsi" w:cstheme="minorHAnsi"/>
                <w:b/>
                <w:i/>
                <w:sz w:val="20"/>
                <w:szCs w:val="20"/>
              </w:rPr>
            </w:pPr>
          </w:p>
        </w:tc>
        <w:tc>
          <w:tcPr>
            <w:tcW w:w="2552" w:type="dxa"/>
            <w:gridSpan w:val="2"/>
            <w:tcBorders>
              <w:top w:val="single" w:sz="18" w:space="0" w:color="auto"/>
              <w:left w:val="single" w:sz="12" w:space="0" w:color="auto"/>
              <w:bottom w:val="single" w:sz="18" w:space="0" w:color="auto"/>
              <w:right w:val="single" w:sz="18" w:space="0" w:color="auto"/>
            </w:tcBorders>
          </w:tcPr>
          <w:p w14:paraId="56526D93" w14:textId="77777777" w:rsidR="0023620E" w:rsidRPr="00CB6670" w:rsidRDefault="0023620E" w:rsidP="002B5D3C">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551" w:type="dxa"/>
            <w:tcBorders>
              <w:top w:val="single" w:sz="18" w:space="0" w:color="auto"/>
              <w:left w:val="single" w:sz="12" w:space="0" w:color="auto"/>
              <w:bottom w:val="single" w:sz="18" w:space="0" w:color="auto"/>
              <w:right w:val="single" w:sz="18" w:space="0" w:color="auto"/>
            </w:tcBorders>
          </w:tcPr>
          <w:p w14:paraId="56526D94" w14:textId="77777777" w:rsidR="0023620E" w:rsidRPr="00CB6670" w:rsidRDefault="0023620E" w:rsidP="002B5D3C">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640" w:type="dxa"/>
            <w:tcBorders>
              <w:top w:val="single" w:sz="18" w:space="0" w:color="auto"/>
              <w:left w:val="single" w:sz="12" w:space="0" w:color="auto"/>
              <w:bottom w:val="single" w:sz="18" w:space="0" w:color="auto"/>
              <w:right w:val="single" w:sz="18" w:space="0" w:color="auto"/>
            </w:tcBorders>
          </w:tcPr>
          <w:p w14:paraId="56526D95" w14:textId="77777777" w:rsidR="0023620E" w:rsidRPr="00CB6670" w:rsidRDefault="0023620E" w:rsidP="0023620E">
            <w:pPr>
              <w:pStyle w:val="bulletundertext"/>
              <w:numPr>
                <w:ilvl w:val="0"/>
                <w:numId w:val="39"/>
              </w:numPr>
              <w:spacing w:after="40" w:line="240" w:lineRule="auto"/>
              <w:ind w:right="122"/>
              <w:rPr>
                <w:rFonts w:asciiTheme="minorHAnsi" w:hAnsiTheme="minorHAnsi" w:cstheme="minorHAnsi"/>
                <w:sz w:val="20"/>
                <w:szCs w:val="20"/>
              </w:rPr>
            </w:pPr>
            <w:r w:rsidRPr="00315AB9">
              <w:rPr>
                <w:rFonts w:asciiTheme="minorHAnsi" w:hAnsiTheme="minorHAnsi" w:cstheme="minorHAnsi"/>
                <w:color w:val="FF0000"/>
                <w:sz w:val="20"/>
                <w:szCs w:val="20"/>
              </w:rPr>
              <w:t>Begin to see how inferences draw on the connotations of words, their use in context and that they can be cumulative</w:t>
            </w:r>
          </w:p>
        </w:tc>
        <w:tc>
          <w:tcPr>
            <w:tcW w:w="2578" w:type="dxa"/>
            <w:tcBorders>
              <w:top w:val="single" w:sz="18" w:space="0" w:color="auto"/>
              <w:left w:val="single" w:sz="12" w:space="0" w:color="auto"/>
              <w:bottom w:val="single" w:sz="18" w:space="0" w:color="auto"/>
              <w:right w:val="single" w:sz="18" w:space="0" w:color="auto"/>
            </w:tcBorders>
          </w:tcPr>
          <w:p w14:paraId="56526D96" w14:textId="77777777" w:rsidR="0023620E" w:rsidRPr="00423809" w:rsidRDefault="0023620E" w:rsidP="0023620E">
            <w:pPr>
              <w:pStyle w:val="bulletundertext"/>
              <w:numPr>
                <w:ilvl w:val="0"/>
                <w:numId w:val="39"/>
              </w:numPr>
              <w:spacing w:after="40" w:line="240" w:lineRule="auto"/>
              <w:ind w:right="122"/>
              <w:rPr>
                <w:rFonts w:ascii="Arial Narrow" w:hAnsi="Arial Narrow" w:cstheme="minorHAnsi"/>
                <w:sz w:val="18"/>
                <w:szCs w:val="20"/>
              </w:rPr>
            </w:pPr>
            <w:r>
              <w:rPr>
                <w:rFonts w:asciiTheme="minorHAnsi" w:hAnsiTheme="minorHAnsi" w:cstheme="minorHAnsi"/>
                <w:sz w:val="20"/>
                <w:szCs w:val="20"/>
              </w:rPr>
              <w:t>P</w:t>
            </w:r>
            <w:r w:rsidRPr="00CF54E8">
              <w:rPr>
                <w:rFonts w:asciiTheme="minorHAnsi" w:hAnsiTheme="minorHAnsi" w:cstheme="minorHAnsi"/>
                <w:sz w:val="20"/>
                <w:szCs w:val="20"/>
              </w:rPr>
              <w:t>erform their own compositions, using appropriate intonation, volume, and mo</w:t>
            </w:r>
            <w:r>
              <w:rPr>
                <w:rFonts w:asciiTheme="minorHAnsi" w:hAnsiTheme="minorHAnsi" w:cstheme="minorHAnsi"/>
                <w:sz w:val="20"/>
                <w:szCs w:val="20"/>
              </w:rPr>
              <w:t>vement so that meaning is clear (</w:t>
            </w:r>
            <w:proofErr w:type="spellStart"/>
            <w:r>
              <w:rPr>
                <w:rFonts w:asciiTheme="minorHAnsi" w:hAnsiTheme="minorHAnsi" w:cstheme="minorHAnsi"/>
                <w:sz w:val="20"/>
                <w:szCs w:val="20"/>
              </w:rPr>
              <w:t>Yr</w:t>
            </w:r>
            <w:proofErr w:type="spellEnd"/>
            <w:r>
              <w:rPr>
                <w:rFonts w:asciiTheme="minorHAnsi" w:hAnsiTheme="minorHAnsi" w:cstheme="minorHAnsi"/>
                <w:sz w:val="20"/>
                <w:szCs w:val="20"/>
              </w:rPr>
              <w:t xml:space="preserve"> 5/6 National Curriculum writing)</w:t>
            </w:r>
          </w:p>
          <w:p w14:paraId="56526D97" w14:textId="77777777" w:rsidR="0023620E" w:rsidRPr="009D5CE7" w:rsidRDefault="0023620E" w:rsidP="002B5D3C">
            <w:pPr>
              <w:pStyle w:val="bulletundertext"/>
              <w:numPr>
                <w:ilvl w:val="0"/>
                <w:numId w:val="0"/>
              </w:numPr>
              <w:spacing w:after="40" w:line="240" w:lineRule="auto"/>
              <w:ind w:left="357" w:right="122"/>
              <w:rPr>
                <w:rFonts w:asciiTheme="minorHAnsi" w:hAnsiTheme="minorHAnsi" w:cstheme="minorHAnsi"/>
                <w:color w:val="FF0000"/>
                <w:sz w:val="20"/>
                <w:szCs w:val="20"/>
              </w:rPr>
            </w:pPr>
          </w:p>
        </w:tc>
        <w:tc>
          <w:tcPr>
            <w:tcW w:w="2439" w:type="dxa"/>
            <w:tcBorders>
              <w:top w:val="single" w:sz="18" w:space="0" w:color="auto"/>
              <w:left w:val="single" w:sz="12" w:space="0" w:color="auto"/>
              <w:bottom w:val="single" w:sz="18" w:space="0" w:color="auto"/>
              <w:right w:val="single" w:sz="18" w:space="0" w:color="auto"/>
            </w:tcBorders>
          </w:tcPr>
          <w:p w14:paraId="56526D98" w14:textId="77777777" w:rsidR="0023620E" w:rsidRPr="00434A75" w:rsidRDefault="0023620E" w:rsidP="00651E0D">
            <w:pPr>
              <w:pStyle w:val="ListParagraph"/>
              <w:numPr>
                <w:ilvl w:val="0"/>
                <w:numId w:val="44"/>
              </w:numPr>
              <w:spacing w:after="40"/>
              <w:ind w:left="300" w:hanging="284"/>
              <w:rPr>
                <w:rFonts w:eastAsia="Times New Roman" w:cstheme="minorHAnsi"/>
                <w:color w:val="FF0000"/>
                <w:sz w:val="20"/>
                <w:szCs w:val="20"/>
                <w:lang w:eastAsia="en-GB"/>
              </w:rPr>
            </w:pPr>
            <w:r w:rsidRPr="00434A75">
              <w:rPr>
                <w:rFonts w:eastAsia="MS Mincho" w:cstheme="minorHAnsi"/>
                <w:color w:val="FF0000"/>
                <w:sz w:val="20"/>
                <w:szCs w:val="20"/>
              </w:rPr>
              <w:t xml:space="preserve">Explain and justify how texts relate to audience, purpose, time and culture, and refer to specific aspects of a text </w:t>
            </w:r>
            <w:r w:rsidR="00651E0D">
              <w:rPr>
                <w:rFonts w:eastAsia="MS Mincho" w:cstheme="minorHAnsi"/>
                <w:color w:val="FF0000"/>
                <w:sz w:val="20"/>
                <w:szCs w:val="20"/>
              </w:rPr>
              <w:t xml:space="preserve">that </w:t>
            </w:r>
            <w:r w:rsidRPr="00434A75">
              <w:rPr>
                <w:rFonts w:eastAsia="MS Mincho" w:cstheme="minorHAnsi"/>
                <w:color w:val="FF0000"/>
                <w:sz w:val="20"/>
                <w:szCs w:val="20"/>
              </w:rPr>
              <w:t>exemplify this</w:t>
            </w:r>
          </w:p>
        </w:tc>
      </w:tr>
    </w:tbl>
    <w:p w14:paraId="56526D9A" w14:textId="77777777" w:rsidR="0023620E" w:rsidRDefault="0023620E" w:rsidP="008B2FA6">
      <w:pPr>
        <w:spacing w:after="0" w:line="240" w:lineRule="auto"/>
        <w:rPr>
          <w:rFonts w:cstheme="minorHAnsi"/>
          <w:sz w:val="20"/>
          <w:szCs w:val="20"/>
        </w:rPr>
      </w:pPr>
    </w:p>
    <w:sectPr w:rsidR="0023620E" w:rsidSect="0003053C">
      <w:headerReference w:type="even" r:id="rId10"/>
      <w:headerReference w:type="first" r:id="rId11"/>
      <w:type w:val="continuous"/>
      <w:pgSz w:w="23814" w:h="16839" w:orient="landscape" w:code="8"/>
      <w:pgMar w:top="898" w:right="567" w:bottom="6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6D9D" w14:textId="77777777" w:rsidR="001014A0" w:rsidRDefault="001014A0" w:rsidP="001173FE">
      <w:pPr>
        <w:spacing w:after="0" w:line="240" w:lineRule="auto"/>
      </w:pPr>
      <w:r>
        <w:separator/>
      </w:r>
    </w:p>
  </w:endnote>
  <w:endnote w:type="continuationSeparator" w:id="0">
    <w:p w14:paraId="56526D9E" w14:textId="77777777" w:rsidR="001014A0" w:rsidRDefault="001014A0" w:rsidP="0011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modern"/>
    <w:pitch w:val="fixed"/>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6D9B" w14:textId="77777777" w:rsidR="001014A0" w:rsidRDefault="001014A0" w:rsidP="001173FE">
      <w:pPr>
        <w:spacing w:after="0" w:line="240" w:lineRule="auto"/>
      </w:pPr>
      <w:r>
        <w:separator/>
      </w:r>
    </w:p>
  </w:footnote>
  <w:footnote w:type="continuationSeparator" w:id="0">
    <w:p w14:paraId="56526D9C" w14:textId="77777777" w:rsidR="001014A0" w:rsidRDefault="001014A0" w:rsidP="0011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FA6646" w14:paraId="56526DA7" w14:textId="77777777" w:rsidTr="002E1B4C">
      <w:trPr>
        <w:trHeight w:val="280"/>
      </w:trPr>
      <w:tc>
        <w:tcPr>
          <w:tcW w:w="3084" w:type="dxa"/>
          <w:vMerge w:val="restart"/>
          <w:tcBorders>
            <w:top w:val="nil"/>
            <w:left w:val="nil"/>
            <w:bottom w:val="nil"/>
            <w:right w:val="nil"/>
          </w:tcBorders>
        </w:tcPr>
        <w:p w14:paraId="56526DA0" w14:textId="77777777" w:rsidR="00FA6646" w:rsidRDefault="00FA6646" w:rsidP="002E1B4C">
          <w:pPr>
            <w:pStyle w:val="Default"/>
            <w:spacing w:after="200"/>
            <w:rPr>
              <w:b/>
              <w:bCs/>
              <w:szCs w:val="32"/>
            </w:rPr>
          </w:pPr>
          <w:r w:rsidRPr="001173FE">
            <w:rPr>
              <w:b/>
              <w:bCs/>
              <w:noProof/>
              <w:szCs w:val="32"/>
              <w:lang w:eastAsia="en-GB"/>
            </w:rPr>
            <w:drawing>
              <wp:anchor distT="0" distB="0" distL="114300" distR="114300" simplePos="0" relativeHeight="251678720" behindDoc="0" locked="0" layoutInCell="1" allowOverlap="1" wp14:anchorId="56526E14" wp14:editId="56526E15">
                <wp:simplePos x="0" y="0"/>
                <wp:positionH relativeFrom="margin">
                  <wp:align>center</wp:align>
                </wp:positionH>
                <wp:positionV relativeFrom="margin">
                  <wp:align>center</wp:align>
                </wp:positionV>
                <wp:extent cx="195072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14:paraId="56526DA1" w14:textId="77777777" w:rsidR="00FA6646" w:rsidRPr="00C55FEE" w:rsidRDefault="00FA6646" w:rsidP="002E1B4C">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14:paraId="56526DA2" w14:textId="3F06BC7C" w:rsidR="00FA6646" w:rsidRPr="00C55FEE" w:rsidRDefault="00B93B20" w:rsidP="00B93B20">
          <w:pPr>
            <w:pStyle w:val="Default"/>
            <w:spacing w:after="200"/>
            <w:rPr>
              <w:sz w:val="20"/>
              <w:szCs w:val="20"/>
            </w:rPr>
          </w:pPr>
          <w:r>
            <w:rPr>
              <w:bCs/>
              <w:sz w:val="20"/>
              <w:szCs w:val="20"/>
            </w:rPr>
            <w:tab/>
          </w:r>
          <w:r>
            <w:rPr>
              <w:bCs/>
              <w:sz w:val="20"/>
              <w:szCs w:val="20"/>
            </w:rPr>
            <w:tab/>
            <w:t xml:space="preserve">Version </w:t>
          </w:r>
          <w:r w:rsidR="00D973C3">
            <w:rPr>
              <w:bCs/>
              <w:sz w:val="20"/>
              <w:szCs w:val="20"/>
            </w:rPr>
            <w:t>6</w:t>
          </w:r>
          <w:r w:rsidR="00FA6646" w:rsidRPr="001173FE">
            <w:rPr>
              <w:bCs/>
              <w:sz w:val="20"/>
              <w:szCs w:val="20"/>
            </w:rPr>
            <w:t xml:space="preserve">: </w:t>
          </w:r>
          <w:r w:rsidR="00D973C3">
            <w:rPr>
              <w:bCs/>
              <w:sz w:val="20"/>
              <w:szCs w:val="20"/>
            </w:rPr>
            <w:t>June 2021</w:t>
          </w:r>
        </w:p>
      </w:tc>
      <w:tc>
        <w:tcPr>
          <w:tcW w:w="2325" w:type="dxa"/>
          <w:tcBorders>
            <w:top w:val="nil"/>
            <w:left w:val="nil"/>
            <w:bottom w:val="nil"/>
            <w:right w:val="nil"/>
          </w:tcBorders>
        </w:tcPr>
        <w:p w14:paraId="56526DA3" w14:textId="77777777" w:rsidR="00FA6646" w:rsidRPr="0028200F" w:rsidRDefault="00FA6646" w:rsidP="002E1B4C">
          <w:pPr>
            <w:pStyle w:val="Default"/>
            <w:spacing w:after="60"/>
            <w:rPr>
              <w:b/>
              <w:bCs/>
              <w:sz w:val="20"/>
              <w:szCs w:val="32"/>
              <w:shd w:val="clear" w:color="auto" w:fill="CCFF99"/>
            </w:rPr>
          </w:pPr>
          <w:r w:rsidRPr="0028200F">
            <w:rPr>
              <w:b/>
              <w:bCs/>
              <w:sz w:val="20"/>
              <w:szCs w:val="32"/>
            </w:rPr>
            <w:t>Key Reference</w:t>
          </w:r>
        </w:p>
      </w:tc>
      <w:tc>
        <w:tcPr>
          <w:tcW w:w="1257" w:type="dxa"/>
          <w:tcBorders>
            <w:top w:val="nil"/>
            <w:left w:val="nil"/>
            <w:bottom w:val="nil"/>
            <w:right w:val="nil"/>
          </w:tcBorders>
          <w:shd w:val="clear" w:color="auto" w:fill="CCFF99"/>
        </w:tcPr>
        <w:p w14:paraId="56526DA4" w14:textId="77777777" w:rsidR="00FA6646" w:rsidRPr="00FF25DA" w:rsidRDefault="00FA6646" w:rsidP="002E1B4C">
          <w:pPr>
            <w:pStyle w:val="Default"/>
            <w:spacing w:after="60"/>
            <w:rPr>
              <w:bCs/>
              <w:sz w:val="20"/>
              <w:szCs w:val="32"/>
              <w:shd w:val="clear" w:color="auto" w:fill="CCFF99"/>
            </w:rPr>
          </w:pPr>
        </w:p>
      </w:tc>
      <w:tc>
        <w:tcPr>
          <w:tcW w:w="425" w:type="dxa"/>
          <w:tcBorders>
            <w:top w:val="nil"/>
            <w:left w:val="nil"/>
            <w:bottom w:val="nil"/>
            <w:right w:val="nil"/>
          </w:tcBorders>
        </w:tcPr>
        <w:p w14:paraId="56526DA5" w14:textId="77777777" w:rsidR="00FA6646" w:rsidRPr="00FF25DA" w:rsidRDefault="00FA6646" w:rsidP="002E1B4C">
          <w:pPr>
            <w:pStyle w:val="Default"/>
            <w:spacing w:after="60"/>
            <w:rPr>
              <w:bCs/>
              <w:sz w:val="20"/>
              <w:szCs w:val="32"/>
              <w:shd w:val="clear" w:color="auto" w:fill="CCFF99"/>
            </w:rPr>
          </w:pPr>
        </w:p>
      </w:tc>
      <w:tc>
        <w:tcPr>
          <w:tcW w:w="5116" w:type="dxa"/>
          <w:tcBorders>
            <w:top w:val="nil"/>
            <w:left w:val="nil"/>
            <w:bottom w:val="nil"/>
            <w:right w:val="nil"/>
          </w:tcBorders>
        </w:tcPr>
        <w:p w14:paraId="56526DA6" w14:textId="77777777" w:rsidR="00FA6646" w:rsidRPr="001173FE" w:rsidRDefault="00FA6646" w:rsidP="002E1B4C">
          <w:pPr>
            <w:pStyle w:val="Default"/>
            <w:rPr>
              <w:bCs/>
              <w:sz w:val="20"/>
              <w:szCs w:val="32"/>
            </w:rPr>
          </w:pPr>
          <w:r w:rsidRPr="00FF25DA">
            <w:rPr>
              <w:bCs/>
              <w:sz w:val="20"/>
              <w:szCs w:val="32"/>
            </w:rPr>
            <w:t>Phase 1</w:t>
          </w:r>
        </w:p>
      </w:tc>
    </w:tr>
    <w:tr w:rsidR="00FA6646" w14:paraId="56526DAE" w14:textId="77777777" w:rsidTr="002E1B4C">
      <w:trPr>
        <w:trHeight w:val="256"/>
      </w:trPr>
      <w:tc>
        <w:tcPr>
          <w:tcW w:w="3084" w:type="dxa"/>
          <w:vMerge/>
          <w:tcBorders>
            <w:top w:val="nil"/>
            <w:left w:val="nil"/>
            <w:bottom w:val="nil"/>
            <w:right w:val="nil"/>
          </w:tcBorders>
        </w:tcPr>
        <w:p w14:paraId="56526DA8" w14:textId="77777777" w:rsidR="00FA6646" w:rsidRPr="001173FE" w:rsidRDefault="00FA6646" w:rsidP="002E1B4C">
          <w:pPr>
            <w:pStyle w:val="Default"/>
            <w:spacing w:after="200"/>
            <w:rPr>
              <w:b/>
              <w:bCs/>
              <w:noProof/>
              <w:szCs w:val="32"/>
              <w:lang w:eastAsia="en-GB"/>
            </w:rPr>
          </w:pPr>
        </w:p>
      </w:tc>
      <w:tc>
        <w:tcPr>
          <w:tcW w:w="9778" w:type="dxa"/>
          <w:vMerge/>
          <w:tcBorders>
            <w:top w:val="nil"/>
            <w:left w:val="nil"/>
            <w:bottom w:val="nil"/>
            <w:right w:val="nil"/>
          </w:tcBorders>
        </w:tcPr>
        <w:p w14:paraId="56526DA9" w14:textId="77777777" w:rsidR="00FA6646" w:rsidRDefault="00FA6646" w:rsidP="002E1B4C">
          <w:pPr>
            <w:pStyle w:val="Default"/>
            <w:spacing w:after="200"/>
            <w:rPr>
              <w:b/>
              <w:bCs/>
              <w:szCs w:val="32"/>
            </w:rPr>
          </w:pPr>
        </w:p>
      </w:tc>
      <w:tc>
        <w:tcPr>
          <w:tcW w:w="2325" w:type="dxa"/>
          <w:tcBorders>
            <w:top w:val="nil"/>
            <w:left w:val="nil"/>
            <w:bottom w:val="nil"/>
            <w:right w:val="nil"/>
          </w:tcBorders>
        </w:tcPr>
        <w:p w14:paraId="56526DAA" w14:textId="77777777" w:rsidR="00FA6646" w:rsidRPr="001173FE" w:rsidRDefault="00FA6646" w:rsidP="002E1B4C">
          <w:pPr>
            <w:pStyle w:val="Default"/>
            <w:spacing w:after="60"/>
            <w:rPr>
              <w:bCs/>
              <w:sz w:val="20"/>
              <w:szCs w:val="32"/>
            </w:rPr>
          </w:pPr>
        </w:p>
      </w:tc>
      <w:tc>
        <w:tcPr>
          <w:tcW w:w="1257" w:type="dxa"/>
          <w:tcBorders>
            <w:top w:val="nil"/>
            <w:left w:val="nil"/>
            <w:bottom w:val="nil"/>
            <w:right w:val="nil"/>
          </w:tcBorders>
          <w:shd w:val="clear" w:color="auto" w:fill="CCCCFF"/>
        </w:tcPr>
        <w:p w14:paraId="56526DAB" w14:textId="77777777" w:rsidR="00FA6646" w:rsidRPr="001173FE" w:rsidRDefault="00FA6646" w:rsidP="002E1B4C">
          <w:pPr>
            <w:pStyle w:val="Default"/>
            <w:spacing w:after="60"/>
            <w:rPr>
              <w:bCs/>
              <w:sz w:val="20"/>
              <w:szCs w:val="32"/>
            </w:rPr>
          </w:pPr>
        </w:p>
      </w:tc>
      <w:tc>
        <w:tcPr>
          <w:tcW w:w="425" w:type="dxa"/>
          <w:tcBorders>
            <w:top w:val="nil"/>
            <w:left w:val="nil"/>
            <w:bottom w:val="nil"/>
            <w:right w:val="nil"/>
          </w:tcBorders>
        </w:tcPr>
        <w:p w14:paraId="56526DAC" w14:textId="77777777" w:rsidR="00FA6646" w:rsidRPr="001173FE" w:rsidRDefault="00FA6646" w:rsidP="002E1B4C">
          <w:pPr>
            <w:pStyle w:val="Default"/>
            <w:spacing w:after="60"/>
            <w:rPr>
              <w:bCs/>
              <w:sz w:val="20"/>
              <w:szCs w:val="32"/>
            </w:rPr>
          </w:pPr>
        </w:p>
      </w:tc>
      <w:tc>
        <w:tcPr>
          <w:tcW w:w="5116" w:type="dxa"/>
          <w:tcBorders>
            <w:top w:val="nil"/>
            <w:left w:val="nil"/>
            <w:bottom w:val="nil"/>
            <w:right w:val="nil"/>
          </w:tcBorders>
        </w:tcPr>
        <w:p w14:paraId="56526DAD" w14:textId="77777777" w:rsidR="00FA6646" w:rsidRPr="001173FE" w:rsidRDefault="00FA6646" w:rsidP="002E1B4C">
          <w:pPr>
            <w:pStyle w:val="Default"/>
            <w:rPr>
              <w:bCs/>
              <w:sz w:val="20"/>
              <w:szCs w:val="32"/>
            </w:rPr>
          </w:pPr>
          <w:r>
            <w:rPr>
              <w:bCs/>
              <w:sz w:val="20"/>
              <w:szCs w:val="32"/>
            </w:rPr>
            <w:t>Phase 2</w:t>
          </w:r>
        </w:p>
      </w:tc>
    </w:tr>
    <w:tr w:rsidR="00FA6646" w14:paraId="56526DB5" w14:textId="77777777" w:rsidTr="002E1B4C">
      <w:trPr>
        <w:trHeight w:val="246"/>
      </w:trPr>
      <w:tc>
        <w:tcPr>
          <w:tcW w:w="3084" w:type="dxa"/>
          <w:vMerge/>
          <w:tcBorders>
            <w:top w:val="nil"/>
            <w:left w:val="nil"/>
            <w:bottom w:val="nil"/>
            <w:right w:val="nil"/>
          </w:tcBorders>
        </w:tcPr>
        <w:p w14:paraId="56526DAF" w14:textId="77777777" w:rsidR="00FA6646" w:rsidRPr="001173FE" w:rsidRDefault="00FA6646" w:rsidP="002E1B4C">
          <w:pPr>
            <w:pStyle w:val="Default"/>
            <w:spacing w:after="200"/>
            <w:rPr>
              <w:b/>
              <w:bCs/>
              <w:noProof/>
              <w:szCs w:val="32"/>
              <w:lang w:eastAsia="en-GB"/>
            </w:rPr>
          </w:pPr>
        </w:p>
      </w:tc>
      <w:tc>
        <w:tcPr>
          <w:tcW w:w="9778" w:type="dxa"/>
          <w:vMerge/>
          <w:tcBorders>
            <w:top w:val="nil"/>
            <w:left w:val="nil"/>
            <w:bottom w:val="nil"/>
            <w:right w:val="nil"/>
          </w:tcBorders>
        </w:tcPr>
        <w:p w14:paraId="56526DB0" w14:textId="77777777" w:rsidR="00FA6646" w:rsidRDefault="00FA6646" w:rsidP="002E1B4C">
          <w:pPr>
            <w:pStyle w:val="Default"/>
            <w:spacing w:after="200"/>
            <w:rPr>
              <w:b/>
              <w:bCs/>
              <w:szCs w:val="32"/>
            </w:rPr>
          </w:pPr>
        </w:p>
      </w:tc>
      <w:tc>
        <w:tcPr>
          <w:tcW w:w="2325" w:type="dxa"/>
          <w:tcBorders>
            <w:top w:val="nil"/>
            <w:left w:val="nil"/>
            <w:bottom w:val="nil"/>
            <w:right w:val="nil"/>
          </w:tcBorders>
        </w:tcPr>
        <w:p w14:paraId="56526DB1" w14:textId="77777777" w:rsidR="00FA6646" w:rsidRPr="001173FE" w:rsidRDefault="00FA6646" w:rsidP="002E1B4C">
          <w:pPr>
            <w:pStyle w:val="Default"/>
            <w:spacing w:after="60"/>
            <w:rPr>
              <w:bCs/>
              <w:sz w:val="20"/>
              <w:szCs w:val="32"/>
            </w:rPr>
          </w:pPr>
        </w:p>
      </w:tc>
      <w:tc>
        <w:tcPr>
          <w:tcW w:w="1257" w:type="dxa"/>
          <w:tcBorders>
            <w:top w:val="nil"/>
            <w:left w:val="nil"/>
            <w:bottom w:val="nil"/>
            <w:right w:val="nil"/>
          </w:tcBorders>
          <w:shd w:val="clear" w:color="auto" w:fill="FF9966"/>
        </w:tcPr>
        <w:p w14:paraId="56526DB2" w14:textId="77777777" w:rsidR="00FA6646" w:rsidRPr="001173FE" w:rsidRDefault="00FA6646" w:rsidP="002E1B4C">
          <w:pPr>
            <w:pStyle w:val="Default"/>
            <w:spacing w:after="60"/>
            <w:rPr>
              <w:bCs/>
              <w:sz w:val="20"/>
              <w:szCs w:val="32"/>
            </w:rPr>
          </w:pPr>
        </w:p>
      </w:tc>
      <w:tc>
        <w:tcPr>
          <w:tcW w:w="425" w:type="dxa"/>
          <w:tcBorders>
            <w:top w:val="nil"/>
            <w:left w:val="nil"/>
            <w:bottom w:val="nil"/>
            <w:right w:val="nil"/>
          </w:tcBorders>
        </w:tcPr>
        <w:p w14:paraId="56526DB3" w14:textId="77777777" w:rsidR="00FA6646" w:rsidRPr="001173FE" w:rsidRDefault="00FA6646" w:rsidP="002E1B4C">
          <w:pPr>
            <w:pStyle w:val="Default"/>
            <w:spacing w:after="60"/>
            <w:rPr>
              <w:bCs/>
              <w:sz w:val="20"/>
              <w:szCs w:val="32"/>
            </w:rPr>
          </w:pPr>
        </w:p>
      </w:tc>
      <w:tc>
        <w:tcPr>
          <w:tcW w:w="5116" w:type="dxa"/>
          <w:tcBorders>
            <w:top w:val="nil"/>
            <w:left w:val="nil"/>
            <w:bottom w:val="nil"/>
            <w:right w:val="nil"/>
          </w:tcBorders>
        </w:tcPr>
        <w:p w14:paraId="56526DB4" w14:textId="77777777" w:rsidR="00FA6646" w:rsidRPr="001173FE" w:rsidRDefault="00FA6646" w:rsidP="002E1B4C">
          <w:pPr>
            <w:pStyle w:val="Default"/>
            <w:rPr>
              <w:bCs/>
              <w:sz w:val="20"/>
              <w:szCs w:val="32"/>
            </w:rPr>
          </w:pPr>
          <w:r w:rsidRPr="00FF25DA">
            <w:rPr>
              <w:bCs/>
              <w:sz w:val="20"/>
              <w:szCs w:val="32"/>
            </w:rPr>
            <w:t>Phase 3</w:t>
          </w:r>
        </w:p>
      </w:tc>
    </w:tr>
    <w:tr w:rsidR="00FA6646" w14:paraId="56526DBC" w14:textId="77777777" w:rsidTr="0068012B">
      <w:trPr>
        <w:trHeight w:val="271"/>
      </w:trPr>
      <w:tc>
        <w:tcPr>
          <w:tcW w:w="3084" w:type="dxa"/>
          <w:vMerge/>
          <w:tcBorders>
            <w:top w:val="nil"/>
            <w:left w:val="nil"/>
            <w:bottom w:val="nil"/>
            <w:right w:val="nil"/>
          </w:tcBorders>
        </w:tcPr>
        <w:p w14:paraId="56526DB6" w14:textId="77777777" w:rsidR="00FA6646" w:rsidRPr="001173FE" w:rsidRDefault="00FA6646" w:rsidP="002E1B4C">
          <w:pPr>
            <w:pStyle w:val="Default"/>
            <w:spacing w:after="200"/>
            <w:rPr>
              <w:b/>
              <w:bCs/>
              <w:noProof/>
              <w:szCs w:val="32"/>
              <w:lang w:eastAsia="en-GB"/>
            </w:rPr>
          </w:pPr>
        </w:p>
      </w:tc>
      <w:tc>
        <w:tcPr>
          <w:tcW w:w="9778" w:type="dxa"/>
          <w:vMerge/>
          <w:tcBorders>
            <w:top w:val="nil"/>
            <w:left w:val="nil"/>
            <w:bottom w:val="nil"/>
            <w:right w:val="nil"/>
          </w:tcBorders>
        </w:tcPr>
        <w:p w14:paraId="56526DB7" w14:textId="77777777" w:rsidR="00FA6646" w:rsidRDefault="00FA6646" w:rsidP="002E1B4C">
          <w:pPr>
            <w:pStyle w:val="Default"/>
            <w:spacing w:after="200"/>
            <w:rPr>
              <w:b/>
              <w:bCs/>
              <w:szCs w:val="32"/>
            </w:rPr>
          </w:pPr>
        </w:p>
      </w:tc>
      <w:tc>
        <w:tcPr>
          <w:tcW w:w="2325" w:type="dxa"/>
          <w:vMerge w:val="restart"/>
          <w:tcBorders>
            <w:top w:val="nil"/>
            <w:left w:val="nil"/>
            <w:bottom w:val="nil"/>
            <w:right w:val="nil"/>
          </w:tcBorders>
        </w:tcPr>
        <w:p w14:paraId="56526DB8" w14:textId="77777777" w:rsidR="00FA6646" w:rsidRPr="001173FE" w:rsidRDefault="00FA6646" w:rsidP="002E1B4C">
          <w:pPr>
            <w:pStyle w:val="Default"/>
            <w:spacing w:after="60"/>
            <w:rPr>
              <w:bCs/>
              <w:sz w:val="20"/>
              <w:szCs w:val="32"/>
            </w:rPr>
          </w:pPr>
        </w:p>
      </w:tc>
      <w:tc>
        <w:tcPr>
          <w:tcW w:w="1257" w:type="dxa"/>
          <w:tcBorders>
            <w:top w:val="nil"/>
            <w:left w:val="nil"/>
            <w:bottom w:val="nil"/>
            <w:right w:val="nil"/>
          </w:tcBorders>
          <w:shd w:val="clear" w:color="auto" w:fill="auto"/>
        </w:tcPr>
        <w:p w14:paraId="56526DB9" w14:textId="77777777" w:rsidR="00FA6646" w:rsidRPr="00585F5D" w:rsidRDefault="00FA6646" w:rsidP="002E1B4C">
          <w:pPr>
            <w:pStyle w:val="Default"/>
            <w:spacing w:after="60"/>
            <w:rPr>
              <w:rFonts w:ascii="Gill Sans MT" w:hAnsi="Gill Sans MT"/>
              <w:bCs/>
              <w:color w:val="FF0000"/>
              <w:sz w:val="20"/>
              <w:szCs w:val="32"/>
            </w:rPr>
          </w:pPr>
        </w:p>
      </w:tc>
      <w:tc>
        <w:tcPr>
          <w:tcW w:w="425" w:type="dxa"/>
          <w:tcBorders>
            <w:top w:val="nil"/>
            <w:left w:val="nil"/>
            <w:bottom w:val="nil"/>
            <w:right w:val="nil"/>
          </w:tcBorders>
        </w:tcPr>
        <w:p w14:paraId="56526DBA" w14:textId="77777777" w:rsidR="00FA6646" w:rsidRPr="00585F5D" w:rsidRDefault="00FA6646" w:rsidP="002E1B4C">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14:paraId="56526DBB" w14:textId="77777777" w:rsidR="00FA6646" w:rsidRPr="001173FE" w:rsidRDefault="00FA6646" w:rsidP="002E1B4C">
          <w:pPr>
            <w:pStyle w:val="Default"/>
            <w:spacing w:after="60"/>
            <w:rPr>
              <w:bCs/>
              <w:sz w:val="20"/>
              <w:szCs w:val="32"/>
            </w:rPr>
          </w:pPr>
        </w:p>
      </w:tc>
    </w:tr>
    <w:tr w:rsidR="00FA6646" w14:paraId="56526DC6" w14:textId="77777777" w:rsidTr="002E1B4C">
      <w:trPr>
        <w:trHeight w:val="874"/>
      </w:trPr>
      <w:tc>
        <w:tcPr>
          <w:tcW w:w="3084" w:type="dxa"/>
          <w:vMerge/>
          <w:tcBorders>
            <w:top w:val="nil"/>
            <w:left w:val="nil"/>
            <w:bottom w:val="nil"/>
            <w:right w:val="nil"/>
          </w:tcBorders>
        </w:tcPr>
        <w:p w14:paraId="56526DBD" w14:textId="77777777" w:rsidR="00FA6646" w:rsidRPr="001173FE" w:rsidRDefault="00FA6646" w:rsidP="002E1B4C">
          <w:pPr>
            <w:pStyle w:val="Default"/>
            <w:spacing w:after="200"/>
            <w:rPr>
              <w:b/>
              <w:bCs/>
              <w:noProof/>
              <w:szCs w:val="32"/>
              <w:lang w:eastAsia="en-GB"/>
            </w:rPr>
          </w:pPr>
        </w:p>
      </w:tc>
      <w:tc>
        <w:tcPr>
          <w:tcW w:w="9778" w:type="dxa"/>
          <w:vMerge/>
          <w:tcBorders>
            <w:top w:val="nil"/>
            <w:left w:val="nil"/>
            <w:bottom w:val="nil"/>
            <w:right w:val="nil"/>
          </w:tcBorders>
        </w:tcPr>
        <w:p w14:paraId="56526DBE" w14:textId="77777777" w:rsidR="00FA6646" w:rsidRDefault="00FA6646" w:rsidP="002E1B4C">
          <w:pPr>
            <w:pStyle w:val="Default"/>
            <w:spacing w:after="200"/>
            <w:rPr>
              <w:b/>
              <w:bCs/>
              <w:szCs w:val="32"/>
            </w:rPr>
          </w:pPr>
        </w:p>
      </w:tc>
      <w:tc>
        <w:tcPr>
          <w:tcW w:w="2325" w:type="dxa"/>
          <w:vMerge/>
          <w:tcBorders>
            <w:top w:val="nil"/>
            <w:left w:val="nil"/>
            <w:bottom w:val="nil"/>
            <w:right w:val="nil"/>
          </w:tcBorders>
        </w:tcPr>
        <w:p w14:paraId="56526DBF" w14:textId="77777777" w:rsidR="00FA6646" w:rsidRPr="001173FE" w:rsidRDefault="00FA6646" w:rsidP="002E1B4C">
          <w:pPr>
            <w:pStyle w:val="Default"/>
            <w:spacing w:after="60"/>
            <w:rPr>
              <w:bCs/>
              <w:sz w:val="20"/>
              <w:szCs w:val="32"/>
            </w:rPr>
          </w:pPr>
        </w:p>
      </w:tc>
      <w:tc>
        <w:tcPr>
          <w:tcW w:w="1682" w:type="dxa"/>
          <w:gridSpan w:val="2"/>
          <w:tcBorders>
            <w:top w:val="nil"/>
            <w:left w:val="nil"/>
            <w:bottom w:val="nil"/>
            <w:right w:val="nil"/>
          </w:tcBorders>
          <w:vAlign w:val="center"/>
        </w:tcPr>
        <w:p w14:paraId="56526DC0" w14:textId="5B3E8C2C" w:rsidR="00FA6646" w:rsidRDefault="00FA6646" w:rsidP="002E1B4C">
          <w:pPr>
            <w:pStyle w:val="Default"/>
            <w:spacing w:after="60"/>
            <w:rPr>
              <w:bCs/>
              <w:sz w:val="20"/>
              <w:szCs w:val="32"/>
            </w:rPr>
          </w:pPr>
          <w:r>
            <w:rPr>
              <w:bCs/>
              <w:sz w:val="20"/>
              <w:szCs w:val="32"/>
            </w:rPr>
            <w:t>Black text</w:t>
          </w:r>
        </w:p>
        <w:p w14:paraId="099461E8" w14:textId="31A15BC4" w:rsidR="004B4A77" w:rsidRPr="004B4A77" w:rsidRDefault="004B4A77" w:rsidP="002E1B4C">
          <w:pPr>
            <w:pStyle w:val="Default"/>
            <w:spacing w:after="60"/>
            <w:rPr>
              <w:bCs/>
              <w:color w:val="FF0000"/>
              <w:sz w:val="20"/>
              <w:szCs w:val="32"/>
            </w:rPr>
          </w:pPr>
          <w:r w:rsidRPr="004B4A77">
            <w:rPr>
              <w:bCs/>
              <w:color w:val="FF0000"/>
              <w:sz w:val="20"/>
              <w:szCs w:val="32"/>
            </w:rPr>
            <w:t>Red text</w:t>
          </w:r>
        </w:p>
        <w:p w14:paraId="56526DC2" w14:textId="77777777" w:rsidR="00FA6646" w:rsidRDefault="00FA6646" w:rsidP="00D973C3">
          <w:pPr>
            <w:pStyle w:val="Default"/>
            <w:spacing w:after="60"/>
            <w:rPr>
              <w:b/>
              <w:bCs/>
              <w:i/>
              <w:sz w:val="20"/>
              <w:szCs w:val="32"/>
            </w:rPr>
          </w:pPr>
        </w:p>
      </w:tc>
      <w:tc>
        <w:tcPr>
          <w:tcW w:w="5116" w:type="dxa"/>
          <w:tcBorders>
            <w:top w:val="nil"/>
            <w:left w:val="nil"/>
            <w:bottom w:val="nil"/>
            <w:right w:val="nil"/>
          </w:tcBorders>
          <w:vAlign w:val="center"/>
        </w:tcPr>
        <w:p w14:paraId="56526DC3" w14:textId="012AEDA1" w:rsidR="00FA6646" w:rsidRDefault="00FA6646" w:rsidP="002E1B4C">
          <w:pPr>
            <w:pStyle w:val="Default"/>
            <w:spacing w:after="60"/>
            <w:rPr>
              <w:bCs/>
              <w:sz w:val="20"/>
              <w:szCs w:val="32"/>
            </w:rPr>
          </w:pPr>
          <w:r>
            <w:rPr>
              <w:bCs/>
              <w:sz w:val="20"/>
              <w:szCs w:val="32"/>
            </w:rPr>
            <w:t>National Curriculum statements</w:t>
          </w:r>
        </w:p>
        <w:p w14:paraId="66EADD74" w14:textId="4825F364" w:rsidR="004B4A77" w:rsidRPr="004B4A77" w:rsidRDefault="004B4A77" w:rsidP="002E1B4C">
          <w:pPr>
            <w:pStyle w:val="Default"/>
            <w:spacing w:after="60"/>
            <w:rPr>
              <w:bCs/>
              <w:color w:val="FF0000"/>
              <w:sz w:val="20"/>
              <w:szCs w:val="32"/>
            </w:rPr>
          </w:pPr>
          <w:r w:rsidRPr="004B4A77">
            <w:rPr>
              <w:bCs/>
              <w:color w:val="FF0000"/>
              <w:sz w:val="20"/>
              <w:szCs w:val="32"/>
            </w:rPr>
            <w:t>Additional HIAS statements</w:t>
          </w:r>
        </w:p>
        <w:p w14:paraId="56526DC5" w14:textId="77777777" w:rsidR="00FA6646" w:rsidRDefault="00FA6646" w:rsidP="00D973C3">
          <w:pPr>
            <w:pStyle w:val="Default"/>
            <w:spacing w:after="60"/>
            <w:rPr>
              <w:bCs/>
              <w:sz w:val="20"/>
              <w:szCs w:val="32"/>
            </w:rPr>
          </w:pPr>
        </w:p>
      </w:tc>
    </w:tr>
  </w:tbl>
  <w:p w14:paraId="56526DC7" w14:textId="77777777" w:rsidR="00FA6646" w:rsidRPr="00D20D62" w:rsidRDefault="00FA6646" w:rsidP="00D20D62">
    <w:pPr>
      <w:pStyle w:val="Header"/>
      <w:rPr>
        <w:sz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FA6646" w14:paraId="56526DD1" w14:textId="77777777" w:rsidTr="00957AB0">
      <w:trPr>
        <w:trHeight w:val="280"/>
      </w:trPr>
      <w:tc>
        <w:tcPr>
          <w:tcW w:w="3084" w:type="dxa"/>
          <w:vMerge w:val="restart"/>
          <w:tcBorders>
            <w:top w:val="nil"/>
            <w:left w:val="nil"/>
            <w:bottom w:val="nil"/>
            <w:right w:val="nil"/>
          </w:tcBorders>
        </w:tcPr>
        <w:p w14:paraId="56526DCA" w14:textId="77777777" w:rsidR="00FA6646" w:rsidRDefault="00FA6646" w:rsidP="00957AB0">
          <w:pPr>
            <w:pStyle w:val="Default"/>
            <w:spacing w:after="200"/>
            <w:rPr>
              <w:b/>
              <w:bCs/>
              <w:szCs w:val="32"/>
            </w:rPr>
          </w:pPr>
          <w:r w:rsidRPr="001173FE">
            <w:rPr>
              <w:b/>
              <w:bCs/>
              <w:noProof/>
              <w:szCs w:val="32"/>
              <w:lang w:eastAsia="en-GB"/>
            </w:rPr>
            <w:drawing>
              <wp:anchor distT="0" distB="0" distL="114300" distR="114300" simplePos="0" relativeHeight="251679744" behindDoc="0" locked="0" layoutInCell="1" allowOverlap="1" wp14:anchorId="56526E16" wp14:editId="56526E17">
                <wp:simplePos x="0" y="0"/>
                <wp:positionH relativeFrom="margin">
                  <wp:align>center</wp:align>
                </wp:positionH>
                <wp:positionV relativeFrom="margin">
                  <wp:align>center</wp:align>
                </wp:positionV>
                <wp:extent cx="195072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14:paraId="56526DCB" w14:textId="77777777" w:rsidR="00FA6646" w:rsidRPr="00C55FEE" w:rsidRDefault="00F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14:paraId="56526DCC" w14:textId="77777777" w:rsidR="00FA6646" w:rsidRPr="00C55FEE" w:rsidRDefault="00F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14:paraId="56526DCD" w14:textId="77777777" w:rsidR="00FA6646" w:rsidRPr="0028200F" w:rsidRDefault="00F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14:paraId="56526DCE" w14:textId="77777777" w:rsidR="00FA6646" w:rsidRPr="00FF25DA" w:rsidRDefault="00FA6646" w:rsidP="00957AB0">
          <w:pPr>
            <w:pStyle w:val="Default"/>
            <w:spacing w:after="60"/>
            <w:rPr>
              <w:bCs/>
              <w:sz w:val="20"/>
              <w:szCs w:val="32"/>
              <w:shd w:val="clear" w:color="auto" w:fill="CCFF99"/>
            </w:rPr>
          </w:pPr>
        </w:p>
      </w:tc>
      <w:tc>
        <w:tcPr>
          <w:tcW w:w="425" w:type="dxa"/>
          <w:tcBorders>
            <w:top w:val="nil"/>
            <w:left w:val="nil"/>
            <w:bottom w:val="nil"/>
            <w:right w:val="nil"/>
          </w:tcBorders>
        </w:tcPr>
        <w:p w14:paraId="56526DCF" w14:textId="77777777" w:rsidR="00FA6646" w:rsidRPr="00FF25DA" w:rsidRDefault="00FA6646" w:rsidP="00957AB0">
          <w:pPr>
            <w:pStyle w:val="Default"/>
            <w:spacing w:after="60"/>
            <w:rPr>
              <w:bCs/>
              <w:sz w:val="20"/>
              <w:szCs w:val="32"/>
              <w:shd w:val="clear" w:color="auto" w:fill="CCFF99"/>
            </w:rPr>
          </w:pPr>
        </w:p>
      </w:tc>
      <w:tc>
        <w:tcPr>
          <w:tcW w:w="5116" w:type="dxa"/>
          <w:tcBorders>
            <w:top w:val="nil"/>
            <w:left w:val="nil"/>
            <w:bottom w:val="nil"/>
            <w:right w:val="nil"/>
          </w:tcBorders>
        </w:tcPr>
        <w:p w14:paraId="56526DD0" w14:textId="77777777" w:rsidR="00FA6646" w:rsidRPr="001173FE" w:rsidRDefault="00FA6646" w:rsidP="00957AB0">
          <w:pPr>
            <w:pStyle w:val="Default"/>
            <w:rPr>
              <w:bCs/>
              <w:sz w:val="20"/>
              <w:szCs w:val="32"/>
            </w:rPr>
          </w:pPr>
        </w:p>
      </w:tc>
    </w:tr>
    <w:tr w:rsidR="00FA6646" w14:paraId="56526DD8" w14:textId="77777777" w:rsidTr="00957AB0">
      <w:trPr>
        <w:trHeight w:val="256"/>
      </w:trPr>
      <w:tc>
        <w:tcPr>
          <w:tcW w:w="3084" w:type="dxa"/>
          <w:vMerge/>
          <w:tcBorders>
            <w:top w:val="nil"/>
            <w:left w:val="nil"/>
            <w:bottom w:val="nil"/>
            <w:right w:val="nil"/>
          </w:tcBorders>
        </w:tcPr>
        <w:p w14:paraId="56526DD2" w14:textId="77777777" w:rsidR="00FA6646" w:rsidRPr="001173FE" w:rsidRDefault="00FA6646" w:rsidP="00957AB0">
          <w:pPr>
            <w:pStyle w:val="Default"/>
            <w:spacing w:after="200"/>
            <w:rPr>
              <w:b/>
              <w:bCs/>
              <w:noProof/>
              <w:szCs w:val="32"/>
              <w:lang w:eastAsia="en-GB"/>
            </w:rPr>
          </w:pPr>
        </w:p>
      </w:tc>
      <w:tc>
        <w:tcPr>
          <w:tcW w:w="9778" w:type="dxa"/>
          <w:vMerge/>
          <w:tcBorders>
            <w:top w:val="nil"/>
            <w:left w:val="nil"/>
            <w:bottom w:val="nil"/>
            <w:right w:val="nil"/>
          </w:tcBorders>
        </w:tcPr>
        <w:p w14:paraId="56526DD3" w14:textId="77777777" w:rsidR="00FA6646" w:rsidRDefault="00FA6646" w:rsidP="00957AB0">
          <w:pPr>
            <w:pStyle w:val="Default"/>
            <w:spacing w:after="200"/>
            <w:rPr>
              <w:b/>
              <w:bCs/>
              <w:szCs w:val="32"/>
            </w:rPr>
          </w:pPr>
        </w:p>
      </w:tc>
      <w:tc>
        <w:tcPr>
          <w:tcW w:w="2325" w:type="dxa"/>
          <w:tcBorders>
            <w:top w:val="nil"/>
            <w:left w:val="nil"/>
            <w:bottom w:val="nil"/>
            <w:right w:val="nil"/>
          </w:tcBorders>
        </w:tcPr>
        <w:p w14:paraId="56526DD4" w14:textId="77777777" w:rsidR="00FA6646" w:rsidRPr="001173FE" w:rsidRDefault="00F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56526DD5" w14:textId="77777777" w:rsidR="00FA6646" w:rsidRPr="001173FE" w:rsidRDefault="00FA6646" w:rsidP="00957AB0">
          <w:pPr>
            <w:pStyle w:val="Default"/>
            <w:spacing w:after="60"/>
            <w:rPr>
              <w:bCs/>
              <w:sz w:val="20"/>
              <w:szCs w:val="32"/>
            </w:rPr>
          </w:pPr>
        </w:p>
      </w:tc>
      <w:tc>
        <w:tcPr>
          <w:tcW w:w="425" w:type="dxa"/>
          <w:tcBorders>
            <w:top w:val="nil"/>
            <w:left w:val="nil"/>
            <w:bottom w:val="nil"/>
            <w:right w:val="nil"/>
          </w:tcBorders>
        </w:tcPr>
        <w:p w14:paraId="56526DD6" w14:textId="77777777" w:rsidR="00FA6646" w:rsidRPr="001173FE" w:rsidRDefault="00FA6646" w:rsidP="00957AB0">
          <w:pPr>
            <w:pStyle w:val="Default"/>
            <w:spacing w:after="60"/>
            <w:rPr>
              <w:bCs/>
              <w:sz w:val="20"/>
              <w:szCs w:val="32"/>
            </w:rPr>
          </w:pPr>
        </w:p>
      </w:tc>
      <w:tc>
        <w:tcPr>
          <w:tcW w:w="5116" w:type="dxa"/>
          <w:tcBorders>
            <w:top w:val="nil"/>
            <w:left w:val="nil"/>
            <w:bottom w:val="nil"/>
            <w:right w:val="nil"/>
          </w:tcBorders>
        </w:tcPr>
        <w:p w14:paraId="56526DD7" w14:textId="77777777" w:rsidR="00FA6646" w:rsidRPr="001173FE" w:rsidRDefault="00FA6646" w:rsidP="00957AB0">
          <w:pPr>
            <w:pStyle w:val="Default"/>
            <w:rPr>
              <w:bCs/>
              <w:sz w:val="20"/>
              <w:szCs w:val="32"/>
            </w:rPr>
          </w:pPr>
        </w:p>
      </w:tc>
    </w:tr>
    <w:tr w:rsidR="00FA6646" w14:paraId="56526DDF" w14:textId="77777777" w:rsidTr="00957AB0">
      <w:trPr>
        <w:trHeight w:val="246"/>
      </w:trPr>
      <w:tc>
        <w:tcPr>
          <w:tcW w:w="3084" w:type="dxa"/>
          <w:vMerge/>
          <w:tcBorders>
            <w:top w:val="nil"/>
            <w:left w:val="nil"/>
            <w:bottom w:val="nil"/>
            <w:right w:val="nil"/>
          </w:tcBorders>
        </w:tcPr>
        <w:p w14:paraId="56526DD9" w14:textId="77777777" w:rsidR="00FA6646" w:rsidRPr="001173FE" w:rsidRDefault="00FA6646" w:rsidP="00957AB0">
          <w:pPr>
            <w:pStyle w:val="Default"/>
            <w:spacing w:after="200"/>
            <w:rPr>
              <w:b/>
              <w:bCs/>
              <w:noProof/>
              <w:szCs w:val="32"/>
              <w:lang w:eastAsia="en-GB"/>
            </w:rPr>
          </w:pPr>
        </w:p>
      </w:tc>
      <w:tc>
        <w:tcPr>
          <w:tcW w:w="9778" w:type="dxa"/>
          <w:vMerge/>
          <w:tcBorders>
            <w:top w:val="nil"/>
            <w:left w:val="nil"/>
            <w:bottom w:val="nil"/>
            <w:right w:val="nil"/>
          </w:tcBorders>
        </w:tcPr>
        <w:p w14:paraId="56526DDA" w14:textId="77777777" w:rsidR="00FA6646" w:rsidRDefault="00FA6646" w:rsidP="00957AB0">
          <w:pPr>
            <w:pStyle w:val="Default"/>
            <w:spacing w:after="200"/>
            <w:rPr>
              <w:b/>
              <w:bCs/>
              <w:szCs w:val="32"/>
            </w:rPr>
          </w:pPr>
        </w:p>
      </w:tc>
      <w:tc>
        <w:tcPr>
          <w:tcW w:w="2325" w:type="dxa"/>
          <w:tcBorders>
            <w:top w:val="nil"/>
            <w:left w:val="nil"/>
            <w:bottom w:val="nil"/>
            <w:right w:val="nil"/>
          </w:tcBorders>
        </w:tcPr>
        <w:p w14:paraId="56526DDB" w14:textId="77777777" w:rsidR="00FA6646" w:rsidRPr="001173FE" w:rsidRDefault="00F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56526DDC" w14:textId="77777777" w:rsidR="00FA6646" w:rsidRPr="001173FE" w:rsidRDefault="00FA6646" w:rsidP="00957AB0">
          <w:pPr>
            <w:pStyle w:val="Default"/>
            <w:spacing w:after="60"/>
            <w:rPr>
              <w:bCs/>
              <w:sz w:val="20"/>
              <w:szCs w:val="32"/>
            </w:rPr>
          </w:pPr>
        </w:p>
      </w:tc>
      <w:tc>
        <w:tcPr>
          <w:tcW w:w="425" w:type="dxa"/>
          <w:tcBorders>
            <w:top w:val="nil"/>
            <w:left w:val="nil"/>
            <w:bottom w:val="nil"/>
            <w:right w:val="nil"/>
          </w:tcBorders>
        </w:tcPr>
        <w:p w14:paraId="56526DDD" w14:textId="77777777" w:rsidR="00FA6646" w:rsidRPr="001173FE" w:rsidRDefault="00FA6646" w:rsidP="00957AB0">
          <w:pPr>
            <w:pStyle w:val="Default"/>
            <w:spacing w:after="60"/>
            <w:rPr>
              <w:bCs/>
              <w:sz w:val="20"/>
              <w:szCs w:val="32"/>
            </w:rPr>
          </w:pPr>
        </w:p>
      </w:tc>
      <w:tc>
        <w:tcPr>
          <w:tcW w:w="5116" w:type="dxa"/>
          <w:tcBorders>
            <w:top w:val="nil"/>
            <w:left w:val="nil"/>
            <w:bottom w:val="nil"/>
            <w:right w:val="nil"/>
          </w:tcBorders>
        </w:tcPr>
        <w:p w14:paraId="56526DDE" w14:textId="77777777" w:rsidR="00FA6646" w:rsidRPr="001173FE" w:rsidRDefault="00FA6646" w:rsidP="00957AB0">
          <w:pPr>
            <w:pStyle w:val="Default"/>
            <w:rPr>
              <w:bCs/>
              <w:sz w:val="20"/>
              <w:szCs w:val="32"/>
            </w:rPr>
          </w:pPr>
        </w:p>
      </w:tc>
    </w:tr>
    <w:tr w:rsidR="00FA6646" w14:paraId="56526DE6" w14:textId="77777777" w:rsidTr="00957AB0">
      <w:trPr>
        <w:trHeight w:val="271"/>
      </w:trPr>
      <w:tc>
        <w:tcPr>
          <w:tcW w:w="3084" w:type="dxa"/>
          <w:vMerge/>
          <w:tcBorders>
            <w:top w:val="nil"/>
            <w:left w:val="nil"/>
            <w:bottom w:val="nil"/>
            <w:right w:val="nil"/>
          </w:tcBorders>
        </w:tcPr>
        <w:p w14:paraId="56526DE0" w14:textId="77777777" w:rsidR="00FA6646" w:rsidRPr="001173FE" w:rsidRDefault="00FA6646" w:rsidP="00957AB0">
          <w:pPr>
            <w:pStyle w:val="Default"/>
            <w:spacing w:after="200"/>
            <w:rPr>
              <w:b/>
              <w:bCs/>
              <w:noProof/>
              <w:szCs w:val="32"/>
              <w:lang w:eastAsia="en-GB"/>
            </w:rPr>
          </w:pPr>
        </w:p>
      </w:tc>
      <w:tc>
        <w:tcPr>
          <w:tcW w:w="9778" w:type="dxa"/>
          <w:vMerge/>
          <w:tcBorders>
            <w:top w:val="nil"/>
            <w:left w:val="nil"/>
            <w:bottom w:val="nil"/>
            <w:right w:val="nil"/>
          </w:tcBorders>
        </w:tcPr>
        <w:p w14:paraId="56526DE1" w14:textId="77777777" w:rsidR="00FA6646" w:rsidRDefault="00FA6646" w:rsidP="00957AB0">
          <w:pPr>
            <w:pStyle w:val="Default"/>
            <w:spacing w:after="200"/>
            <w:rPr>
              <w:b/>
              <w:bCs/>
              <w:szCs w:val="32"/>
            </w:rPr>
          </w:pPr>
        </w:p>
      </w:tc>
      <w:tc>
        <w:tcPr>
          <w:tcW w:w="2325" w:type="dxa"/>
          <w:vMerge w:val="restart"/>
          <w:tcBorders>
            <w:top w:val="nil"/>
            <w:left w:val="nil"/>
            <w:bottom w:val="nil"/>
            <w:right w:val="nil"/>
          </w:tcBorders>
        </w:tcPr>
        <w:p w14:paraId="56526DE2" w14:textId="77777777" w:rsidR="00FA6646" w:rsidRPr="001173FE" w:rsidRDefault="00F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56526DE3" w14:textId="77777777" w:rsidR="00FA6646" w:rsidRPr="00585F5D" w:rsidRDefault="00F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14:paraId="56526DE4" w14:textId="77777777" w:rsidR="00FA6646" w:rsidRPr="00585F5D" w:rsidRDefault="00F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14:paraId="56526DE5" w14:textId="77777777" w:rsidR="00FA6646" w:rsidRPr="001173FE" w:rsidRDefault="00FA6646" w:rsidP="00957AB0">
          <w:pPr>
            <w:pStyle w:val="Default"/>
            <w:spacing w:after="60"/>
            <w:rPr>
              <w:bCs/>
              <w:sz w:val="20"/>
              <w:szCs w:val="32"/>
            </w:rPr>
          </w:pPr>
        </w:p>
      </w:tc>
    </w:tr>
    <w:tr w:rsidR="00FA6646" w14:paraId="56526DEC" w14:textId="77777777" w:rsidTr="00957AB0">
      <w:trPr>
        <w:trHeight w:val="874"/>
      </w:trPr>
      <w:tc>
        <w:tcPr>
          <w:tcW w:w="3084" w:type="dxa"/>
          <w:vMerge/>
          <w:tcBorders>
            <w:top w:val="nil"/>
            <w:left w:val="nil"/>
            <w:bottom w:val="nil"/>
            <w:right w:val="nil"/>
          </w:tcBorders>
        </w:tcPr>
        <w:p w14:paraId="56526DE7" w14:textId="77777777" w:rsidR="00FA6646" w:rsidRPr="001173FE" w:rsidRDefault="00FA6646" w:rsidP="00957AB0">
          <w:pPr>
            <w:pStyle w:val="Default"/>
            <w:spacing w:after="200"/>
            <w:rPr>
              <w:b/>
              <w:bCs/>
              <w:noProof/>
              <w:szCs w:val="32"/>
              <w:lang w:eastAsia="en-GB"/>
            </w:rPr>
          </w:pPr>
        </w:p>
      </w:tc>
      <w:tc>
        <w:tcPr>
          <w:tcW w:w="9778" w:type="dxa"/>
          <w:vMerge/>
          <w:tcBorders>
            <w:top w:val="nil"/>
            <w:left w:val="nil"/>
            <w:bottom w:val="nil"/>
            <w:right w:val="nil"/>
          </w:tcBorders>
        </w:tcPr>
        <w:p w14:paraId="56526DE8" w14:textId="77777777" w:rsidR="00FA6646" w:rsidRDefault="00FA6646" w:rsidP="00957AB0">
          <w:pPr>
            <w:pStyle w:val="Default"/>
            <w:spacing w:after="200"/>
            <w:rPr>
              <w:b/>
              <w:bCs/>
              <w:szCs w:val="32"/>
            </w:rPr>
          </w:pPr>
        </w:p>
      </w:tc>
      <w:tc>
        <w:tcPr>
          <w:tcW w:w="2325" w:type="dxa"/>
          <w:vMerge/>
          <w:tcBorders>
            <w:top w:val="nil"/>
            <w:left w:val="nil"/>
            <w:bottom w:val="nil"/>
            <w:right w:val="nil"/>
          </w:tcBorders>
        </w:tcPr>
        <w:p w14:paraId="56526DE9" w14:textId="77777777" w:rsidR="00FA6646" w:rsidRPr="001173FE" w:rsidRDefault="00FA6646" w:rsidP="00957AB0">
          <w:pPr>
            <w:pStyle w:val="Default"/>
            <w:spacing w:after="60"/>
            <w:rPr>
              <w:bCs/>
              <w:sz w:val="20"/>
              <w:szCs w:val="32"/>
            </w:rPr>
          </w:pPr>
        </w:p>
      </w:tc>
      <w:tc>
        <w:tcPr>
          <w:tcW w:w="1682" w:type="dxa"/>
          <w:gridSpan w:val="2"/>
          <w:tcBorders>
            <w:top w:val="nil"/>
            <w:left w:val="nil"/>
            <w:bottom w:val="nil"/>
            <w:right w:val="nil"/>
          </w:tcBorders>
          <w:vAlign w:val="center"/>
        </w:tcPr>
        <w:p w14:paraId="56526DEA" w14:textId="77777777" w:rsidR="00FA6646" w:rsidRDefault="00FA6646" w:rsidP="00957AB0">
          <w:pPr>
            <w:pStyle w:val="Default"/>
            <w:rPr>
              <w:b/>
              <w:bCs/>
              <w:i/>
              <w:sz w:val="20"/>
              <w:szCs w:val="32"/>
            </w:rPr>
          </w:pPr>
        </w:p>
      </w:tc>
      <w:tc>
        <w:tcPr>
          <w:tcW w:w="5116" w:type="dxa"/>
          <w:tcBorders>
            <w:top w:val="nil"/>
            <w:left w:val="nil"/>
            <w:bottom w:val="nil"/>
            <w:right w:val="nil"/>
          </w:tcBorders>
          <w:vAlign w:val="center"/>
        </w:tcPr>
        <w:p w14:paraId="56526DEB" w14:textId="77777777" w:rsidR="00FA6646" w:rsidRDefault="00FA6646" w:rsidP="00957AB0">
          <w:pPr>
            <w:pStyle w:val="Default"/>
            <w:rPr>
              <w:bCs/>
              <w:sz w:val="20"/>
              <w:szCs w:val="32"/>
            </w:rPr>
          </w:pPr>
        </w:p>
      </w:tc>
    </w:tr>
  </w:tbl>
  <w:p w14:paraId="56526DED" w14:textId="77777777" w:rsidR="00FA6646" w:rsidRDefault="00FA6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6DEF" w14:textId="77777777" w:rsidR="006A6646" w:rsidRDefault="006A6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14:paraId="56526DF7" w14:textId="77777777" w:rsidTr="00957AB0">
      <w:trPr>
        <w:trHeight w:val="280"/>
      </w:trPr>
      <w:tc>
        <w:tcPr>
          <w:tcW w:w="3084" w:type="dxa"/>
          <w:vMerge w:val="restart"/>
          <w:tcBorders>
            <w:top w:val="nil"/>
            <w:left w:val="nil"/>
            <w:bottom w:val="nil"/>
            <w:right w:val="nil"/>
          </w:tcBorders>
        </w:tcPr>
        <w:p w14:paraId="56526DF0" w14:textId="77777777"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6672" behindDoc="0" locked="0" layoutInCell="1" allowOverlap="1" wp14:anchorId="56526E18" wp14:editId="56526E19">
                <wp:simplePos x="0" y="0"/>
                <wp:positionH relativeFrom="margin">
                  <wp:align>center</wp:align>
                </wp:positionH>
                <wp:positionV relativeFrom="margin">
                  <wp:align>center</wp:align>
                </wp:positionV>
                <wp:extent cx="1950720"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14:paraId="56526DF1" w14:textId="77777777"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14:paraId="56526DF2" w14:textId="77777777"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14:paraId="56526DF3" w14:textId="77777777"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14:paraId="56526DF4" w14:textId="77777777"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14:paraId="56526DF5" w14:textId="77777777"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14:paraId="56526DF6" w14:textId="77777777" w:rsidR="006A6646" w:rsidRPr="001173FE" w:rsidRDefault="006A6646" w:rsidP="00957AB0">
          <w:pPr>
            <w:pStyle w:val="Default"/>
            <w:rPr>
              <w:bCs/>
              <w:sz w:val="20"/>
              <w:szCs w:val="32"/>
            </w:rPr>
          </w:pPr>
        </w:p>
      </w:tc>
    </w:tr>
    <w:tr w:rsidR="006A6646" w14:paraId="56526DFE" w14:textId="77777777" w:rsidTr="00957AB0">
      <w:trPr>
        <w:trHeight w:val="256"/>
      </w:trPr>
      <w:tc>
        <w:tcPr>
          <w:tcW w:w="3084" w:type="dxa"/>
          <w:vMerge/>
          <w:tcBorders>
            <w:top w:val="nil"/>
            <w:left w:val="nil"/>
            <w:bottom w:val="nil"/>
            <w:right w:val="nil"/>
          </w:tcBorders>
        </w:tcPr>
        <w:p w14:paraId="56526DF8"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56526DF9" w14:textId="77777777" w:rsidR="006A6646" w:rsidRDefault="006A6646" w:rsidP="00957AB0">
          <w:pPr>
            <w:pStyle w:val="Default"/>
            <w:spacing w:after="200"/>
            <w:rPr>
              <w:b/>
              <w:bCs/>
              <w:szCs w:val="32"/>
            </w:rPr>
          </w:pPr>
        </w:p>
      </w:tc>
      <w:tc>
        <w:tcPr>
          <w:tcW w:w="2325" w:type="dxa"/>
          <w:tcBorders>
            <w:top w:val="nil"/>
            <w:left w:val="nil"/>
            <w:bottom w:val="nil"/>
            <w:right w:val="nil"/>
          </w:tcBorders>
        </w:tcPr>
        <w:p w14:paraId="56526DFA"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56526DFB" w14:textId="77777777"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14:paraId="56526DFC" w14:textId="77777777"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14:paraId="56526DFD" w14:textId="77777777" w:rsidR="006A6646" w:rsidRPr="001173FE" w:rsidRDefault="006A6646" w:rsidP="00957AB0">
          <w:pPr>
            <w:pStyle w:val="Default"/>
            <w:rPr>
              <w:bCs/>
              <w:sz w:val="20"/>
              <w:szCs w:val="32"/>
            </w:rPr>
          </w:pPr>
        </w:p>
      </w:tc>
    </w:tr>
    <w:tr w:rsidR="006A6646" w14:paraId="56526E05" w14:textId="77777777" w:rsidTr="00957AB0">
      <w:trPr>
        <w:trHeight w:val="246"/>
      </w:trPr>
      <w:tc>
        <w:tcPr>
          <w:tcW w:w="3084" w:type="dxa"/>
          <w:vMerge/>
          <w:tcBorders>
            <w:top w:val="nil"/>
            <w:left w:val="nil"/>
            <w:bottom w:val="nil"/>
            <w:right w:val="nil"/>
          </w:tcBorders>
        </w:tcPr>
        <w:p w14:paraId="56526DFF"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56526E00" w14:textId="77777777" w:rsidR="006A6646" w:rsidRDefault="006A6646" w:rsidP="00957AB0">
          <w:pPr>
            <w:pStyle w:val="Default"/>
            <w:spacing w:after="200"/>
            <w:rPr>
              <w:b/>
              <w:bCs/>
              <w:szCs w:val="32"/>
            </w:rPr>
          </w:pPr>
        </w:p>
      </w:tc>
      <w:tc>
        <w:tcPr>
          <w:tcW w:w="2325" w:type="dxa"/>
          <w:tcBorders>
            <w:top w:val="nil"/>
            <w:left w:val="nil"/>
            <w:bottom w:val="nil"/>
            <w:right w:val="nil"/>
          </w:tcBorders>
        </w:tcPr>
        <w:p w14:paraId="56526E01"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56526E02" w14:textId="77777777"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14:paraId="56526E03" w14:textId="77777777"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14:paraId="56526E04" w14:textId="77777777" w:rsidR="006A6646" w:rsidRPr="001173FE" w:rsidRDefault="006A6646" w:rsidP="00957AB0">
          <w:pPr>
            <w:pStyle w:val="Default"/>
            <w:rPr>
              <w:bCs/>
              <w:sz w:val="20"/>
              <w:szCs w:val="32"/>
            </w:rPr>
          </w:pPr>
        </w:p>
      </w:tc>
    </w:tr>
    <w:tr w:rsidR="006A6646" w14:paraId="56526E0C" w14:textId="77777777" w:rsidTr="00957AB0">
      <w:trPr>
        <w:trHeight w:val="271"/>
      </w:trPr>
      <w:tc>
        <w:tcPr>
          <w:tcW w:w="3084" w:type="dxa"/>
          <w:vMerge/>
          <w:tcBorders>
            <w:top w:val="nil"/>
            <w:left w:val="nil"/>
            <w:bottom w:val="nil"/>
            <w:right w:val="nil"/>
          </w:tcBorders>
        </w:tcPr>
        <w:p w14:paraId="56526E06"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56526E07" w14:textId="77777777"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14:paraId="56526E08"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56526E09" w14:textId="77777777"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14:paraId="56526E0A" w14:textId="77777777"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14:paraId="56526E0B" w14:textId="77777777" w:rsidR="006A6646" w:rsidRPr="001173FE" w:rsidRDefault="006A6646" w:rsidP="00957AB0">
          <w:pPr>
            <w:pStyle w:val="Default"/>
            <w:spacing w:after="60"/>
            <w:rPr>
              <w:bCs/>
              <w:sz w:val="20"/>
              <w:szCs w:val="32"/>
            </w:rPr>
          </w:pPr>
        </w:p>
      </w:tc>
    </w:tr>
    <w:tr w:rsidR="006A6646" w14:paraId="56526E12" w14:textId="77777777" w:rsidTr="00957AB0">
      <w:trPr>
        <w:trHeight w:val="874"/>
      </w:trPr>
      <w:tc>
        <w:tcPr>
          <w:tcW w:w="3084" w:type="dxa"/>
          <w:vMerge/>
          <w:tcBorders>
            <w:top w:val="nil"/>
            <w:left w:val="nil"/>
            <w:bottom w:val="nil"/>
            <w:right w:val="nil"/>
          </w:tcBorders>
        </w:tcPr>
        <w:p w14:paraId="56526E0D"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56526E0E" w14:textId="77777777" w:rsidR="006A6646" w:rsidRDefault="006A6646" w:rsidP="00957AB0">
          <w:pPr>
            <w:pStyle w:val="Default"/>
            <w:spacing w:after="200"/>
            <w:rPr>
              <w:b/>
              <w:bCs/>
              <w:szCs w:val="32"/>
            </w:rPr>
          </w:pPr>
        </w:p>
      </w:tc>
      <w:tc>
        <w:tcPr>
          <w:tcW w:w="2325" w:type="dxa"/>
          <w:vMerge/>
          <w:tcBorders>
            <w:top w:val="nil"/>
            <w:left w:val="nil"/>
            <w:bottom w:val="nil"/>
            <w:right w:val="nil"/>
          </w:tcBorders>
        </w:tcPr>
        <w:p w14:paraId="56526E0F" w14:textId="77777777"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14:paraId="56526E10" w14:textId="77777777" w:rsidR="006A6646" w:rsidRDefault="006A6646" w:rsidP="00957AB0">
          <w:pPr>
            <w:pStyle w:val="Default"/>
            <w:rPr>
              <w:b/>
              <w:bCs/>
              <w:i/>
              <w:sz w:val="20"/>
              <w:szCs w:val="32"/>
            </w:rPr>
          </w:pPr>
        </w:p>
      </w:tc>
      <w:tc>
        <w:tcPr>
          <w:tcW w:w="5116" w:type="dxa"/>
          <w:tcBorders>
            <w:top w:val="nil"/>
            <w:left w:val="nil"/>
            <w:bottom w:val="nil"/>
            <w:right w:val="nil"/>
          </w:tcBorders>
          <w:vAlign w:val="center"/>
        </w:tcPr>
        <w:p w14:paraId="56526E11" w14:textId="77777777" w:rsidR="006A6646" w:rsidRDefault="006A6646" w:rsidP="00957AB0">
          <w:pPr>
            <w:pStyle w:val="Default"/>
            <w:rPr>
              <w:bCs/>
              <w:sz w:val="20"/>
              <w:szCs w:val="32"/>
            </w:rPr>
          </w:pPr>
        </w:p>
      </w:tc>
    </w:tr>
  </w:tbl>
  <w:p w14:paraId="56526E13" w14:textId="77777777" w:rsidR="006A6646" w:rsidRDefault="006A6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50"/>
    <w:multiLevelType w:val="hybridMultilevel"/>
    <w:tmpl w:val="B672E0D4"/>
    <w:lvl w:ilvl="0" w:tplc="0322A5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0A16"/>
    <w:multiLevelType w:val="hybridMultilevel"/>
    <w:tmpl w:val="3580D562"/>
    <w:lvl w:ilvl="0" w:tplc="0322A5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F5AAA"/>
    <w:multiLevelType w:val="hybridMultilevel"/>
    <w:tmpl w:val="FD0AF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8B"/>
    <w:multiLevelType w:val="hybridMultilevel"/>
    <w:tmpl w:val="96C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27CB"/>
    <w:multiLevelType w:val="hybridMultilevel"/>
    <w:tmpl w:val="2E2CD66C"/>
    <w:lvl w:ilvl="0" w:tplc="8E605A58">
      <w:start w:val="1"/>
      <w:numFmt w:val="bullet"/>
      <w:pStyle w:val="bulletundertext"/>
      <w:lvlText w:val=""/>
      <w:lvlJc w:val="left"/>
      <w:pPr>
        <w:tabs>
          <w:tab w:val="num" w:pos="357"/>
        </w:tabs>
        <w:ind w:left="357" w:hanging="357"/>
      </w:pPr>
      <w:rPr>
        <w:rFonts w:ascii="Wingdings" w:hAnsi="Wingdings"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40E2B"/>
    <w:multiLevelType w:val="hybridMultilevel"/>
    <w:tmpl w:val="88640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4A24DA"/>
    <w:multiLevelType w:val="hybridMultilevel"/>
    <w:tmpl w:val="ADB0E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5C3F5E"/>
    <w:multiLevelType w:val="hybridMultilevel"/>
    <w:tmpl w:val="4104998A"/>
    <w:lvl w:ilvl="0" w:tplc="233C096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F65021"/>
    <w:multiLevelType w:val="hybridMultilevel"/>
    <w:tmpl w:val="7D746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5D0D9C"/>
    <w:multiLevelType w:val="hybridMultilevel"/>
    <w:tmpl w:val="943A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E3369"/>
    <w:multiLevelType w:val="hybridMultilevel"/>
    <w:tmpl w:val="5AE6B8BA"/>
    <w:lvl w:ilvl="0" w:tplc="FFFFFFFF">
      <w:numFmt w:val="bullet"/>
      <w:lvlText w:val="•"/>
      <w:lvlJc w:val="left"/>
      <w:pPr>
        <w:tabs>
          <w:tab w:val="num" w:pos="357"/>
        </w:tabs>
        <w:ind w:left="357" w:hanging="357"/>
      </w:pPr>
      <w:rPr>
        <w:rFonts w:ascii="Arial" w:eastAsia="Times New Roman" w:hAnsi="Aria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7114A"/>
    <w:multiLevelType w:val="hybridMultilevel"/>
    <w:tmpl w:val="D8CA7A76"/>
    <w:lvl w:ilvl="0" w:tplc="FFFFFFFF">
      <w:numFmt w:val="bullet"/>
      <w:lvlText w:val="•"/>
      <w:lvlJc w:val="left"/>
      <w:pPr>
        <w:ind w:left="360" w:hanging="360"/>
      </w:pPr>
      <w:rPr>
        <w:rFonts w:ascii="Arial" w:eastAsia="Times New Roman" w:hAnsi="Arial" w:hint="default"/>
        <w:color w:val="104F7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B67117"/>
    <w:multiLevelType w:val="hybridMultilevel"/>
    <w:tmpl w:val="20F6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87E13"/>
    <w:multiLevelType w:val="hybridMultilevel"/>
    <w:tmpl w:val="F05692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E4E15D0"/>
    <w:multiLevelType w:val="hybridMultilevel"/>
    <w:tmpl w:val="47C82D34"/>
    <w:lvl w:ilvl="0" w:tplc="0322A528">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D584E"/>
    <w:multiLevelType w:val="hybridMultilevel"/>
    <w:tmpl w:val="E46A58C0"/>
    <w:lvl w:ilvl="0" w:tplc="916450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70466"/>
    <w:multiLevelType w:val="hybridMultilevel"/>
    <w:tmpl w:val="FA0AEFB6"/>
    <w:lvl w:ilvl="0" w:tplc="0322A5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A1DB6"/>
    <w:multiLevelType w:val="hybridMultilevel"/>
    <w:tmpl w:val="415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83A11"/>
    <w:multiLevelType w:val="hybridMultilevel"/>
    <w:tmpl w:val="A49C9438"/>
    <w:lvl w:ilvl="0" w:tplc="D99CC29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9D2697"/>
    <w:multiLevelType w:val="hybridMultilevel"/>
    <w:tmpl w:val="15F488E0"/>
    <w:lvl w:ilvl="0" w:tplc="0322A5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4D7252"/>
    <w:multiLevelType w:val="hybridMultilevel"/>
    <w:tmpl w:val="8B0CB244"/>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21" w15:restartNumberingAfterBreak="0">
    <w:nsid w:val="3E051875"/>
    <w:multiLevelType w:val="hybridMultilevel"/>
    <w:tmpl w:val="D8EC7276"/>
    <w:lvl w:ilvl="0" w:tplc="0322A528">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25948"/>
    <w:multiLevelType w:val="hybridMultilevel"/>
    <w:tmpl w:val="D9621CF8"/>
    <w:lvl w:ilvl="0" w:tplc="066235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0463A4"/>
    <w:multiLevelType w:val="hybridMultilevel"/>
    <w:tmpl w:val="8904C812"/>
    <w:lvl w:ilvl="0" w:tplc="0322A528">
      <w:start w:val="1"/>
      <w:numFmt w:val="bullet"/>
      <w:lvlText w:val=""/>
      <w:lvlJc w:val="left"/>
      <w:pPr>
        <w:ind w:left="360" w:hanging="360"/>
      </w:pPr>
      <w:rPr>
        <w:rFonts w:ascii="Symbol" w:hAnsi="Symbol"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C67B3A"/>
    <w:multiLevelType w:val="hybridMultilevel"/>
    <w:tmpl w:val="9CB4200C"/>
    <w:lvl w:ilvl="0" w:tplc="233C096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95390"/>
    <w:multiLevelType w:val="hybridMultilevel"/>
    <w:tmpl w:val="0D7A65F0"/>
    <w:lvl w:ilvl="0" w:tplc="066235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894E3F"/>
    <w:multiLevelType w:val="hybridMultilevel"/>
    <w:tmpl w:val="2F46E7F8"/>
    <w:lvl w:ilvl="0" w:tplc="0322A5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6D3A92"/>
    <w:multiLevelType w:val="hybridMultilevel"/>
    <w:tmpl w:val="8190CF94"/>
    <w:lvl w:ilvl="0" w:tplc="91645084">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8EF0895"/>
    <w:multiLevelType w:val="hybridMultilevel"/>
    <w:tmpl w:val="5A9EB852"/>
    <w:lvl w:ilvl="0" w:tplc="B148A0F0">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A4A11"/>
    <w:multiLevelType w:val="hybridMultilevel"/>
    <w:tmpl w:val="70A4CF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C7B89"/>
    <w:multiLevelType w:val="hybridMultilevel"/>
    <w:tmpl w:val="9AC29634"/>
    <w:lvl w:ilvl="0" w:tplc="6B8099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C5CD2"/>
    <w:multiLevelType w:val="hybridMultilevel"/>
    <w:tmpl w:val="36D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E4C5E"/>
    <w:multiLevelType w:val="hybridMultilevel"/>
    <w:tmpl w:val="9F74C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615463"/>
    <w:multiLevelType w:val="hybridMultilevel"/>
    <w:tmpl w:val="3BCA0DA0"/>
    <w:lvl w:ilvl="0" w:tplc="5680C9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CF4C38"/>
    <w:multiLevelType w:val="hybridMultilevel"/>
    <w:tmpl w:val="49A48F78"/>
    <w:lvl w:ilvl="0" w:tplc="D99CC29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946A0D"/>
    <w:multiLevelType w:val="hybridMultilevel"/>
    <w:tmpl w:val="8AA8C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09A4C88"/>
    <w:multiLevelType w:val="hybridMultilevel"/>
    <w:tmpl w:val="CE8ED646"/>
    <w:lvl w:ilvl="0" w:tplc="0322A5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C0A00"/>
    <w:multiLevelType w:val="hybridMultilevel"/>
    <w:tmpl w:val="24CC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316A15"/>
    <w:multiLevelType w:val="hybridMultilevel"/>
    <w:tmpl w:val="08E22414"/>
    <w:lvl w:ilvl="0" w:tplc="0322A5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520CA0"/>
    <w:multiLevelType w:val="hybridMultilevel"/>
    <w:tmpl w:val="5A4A2B7A"/>
    <w:lvl w:ilvl="0" w:tplc="187E1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D81E9A"/>
    <w:multiLevelType w:val="hybridMultilevel"/>
    <w:tmpl w:val="6DDE8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CC10C2"/>
    <w:multiLevelType w:val="hybridMultilevel"/>
    <w:tmpl w:val="955E9C58"/>
    <w:lvl w:ilvl="0" w:tplc="D99CC2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60346"/>
    <w:multiLevelType w:val="hybridMultilevel"/>
    <w:tmpl w:val="6D7A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44" w15:restartNumberingAfterBreak="0">
    <w:nsid w:val="7E915077"/>
    <w:multiLevelType w:val="hybridMultilevel"/>
    <w:tmpl w:val="D6B47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BB266D"/>
    <w:multiLevelType w:val="hybridMultilevel"/>
    <w:tmpl w:val="BF245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43"/>
  </w:num>
  <w:num w:numId="4">
    <w:abstractNumId w:val="14"/>
  </w:num>
  <w:num w:numId="5">
    <w:abstractNumId w:val="31"/>
  </w:num>
  <w:num w:numId="6">
    <w:abstractNumId w:val="29"/>
  </w:num>
  <w:num w:numId="7">
    <w:abstractNumId w:val="26"/>
  </w:num>
  <w:num w:numId="8">
    <w:abstractNumId w:val="23"/>
  </w:num>
  <w:num w:numId="9">
    <w:abstractNumId w:val="10"/>
  </w:num>
  <w:num w:numId="10">
    <w:abstractNumId w:val="30"/>
  </w:num>
  <w:num w:numId="11">
    <w:abstractNumId w:val="6"/>
  </w:num>
  <w:num w:numId="12">
    <w:abstractNumId w:val="44"/>
  </w:num>
  <w:num w:numId="13">
    <w:abstractNumId w:val="11"/>
  </w:num>
  <w:num w:numId="14">
    <w:abstractNumId w:val="7"/>
  </w:num>
  <w:num w:numId="15">
    <w:abstractNumId w:val="40"/>
  </w:num>
  <w:num w:numId="16">
    <w:abstractNumId w:val="8"/>
  </w:num>
  <w:num w:numId="17">
    <w:abstractNumId w:val="5"/>
  </w:num>
  <w:num w:numId="18">
    <w:abstractNumId w:val="24"/>
  </w:num>
  <w:num w:numId="19">
    <w:abstractNumId w:val="28"/>
  </w:num>
  <w:num w:numId="20">
    <w:abstractNumId w:val="21"/>
  </w:num>
  <w:num w:numId="21">
    <w:abstractNumId w:val="9"/>
  </w:num>
  <w:num w:numId="22">
    <w:abstractNumId w:val="35"/>
  </w:num>
  <w:num w:numId="23">
    <w:abstractNumId w:val="1"/>
  </w:num>
  <w:num w:numId="24">
    <w:abstractNumId w:val="38"/>
  </w:num>
  <w:num w:numId="25">
    <w:abstractNumId w:val="13"/>
  </w:num>
  <w:num w:numId="26">
    <w:abstractNumId w:val="19"/>
  </w:num>
  <w:num w:numId="27">
    <w:abstractNumId w:val="33"/>
  </w:num>
  <w:num w:numId="28">
    <w:abstractNumId w:val="36"/>
  </w:num>
  <w:num w:numId="29">
    <w:abstractNumId w:val="12"/>
  </w:num>
  <w:num w:numId="30">
    <w:abstractNumId w:val="42"/>
  </w:num>
  <w:num w:numId="31">
    <w:abstractNumId w:val="45"/>
  </w:num>
  <w:num w:numId="32">
    <w:abstractNumId w:val="2"/>
  </w:num>
  <w:num w:numId="33">
    <w:abstractNumId w:val="37"/>
  </w:num>
  <w:num w:numId="34">
    <w:abstractNumId w:val="3"/>
  </w:num>
  <w:num w:numId="35">
    <w:abstractNumId w:val="15"/>
  </w:num>
  <w:num w:numId="36">
    <w:abstractNumId w:val="27"/>
  </w:num>
  <w:num w:numId="37">
    <w:abstractNumId w:val="39"/>
  </w:num>
  <w:num w:numId="38">
    <w:abstractNumId w:val="16"/>
  </w:num>
  <w:num w:numId="39">
    <w:abstractNumId w:val="32"/>
  </w:num>
  <w:num w:numId="40">
    <w:abstractNumId w:val="0"/>
  </w:num>
  <w:num w:numId="41">
    <w:abstractNumId w:val="17"/>
  </w:num>
  <w:num w:numId="42">
    <w:abstractNumId w:val="41"/>
  </w:num>
  <w:num w:numId="43">
    <w:abstractNumId w:val="34"/>
  </w:num>
  <w:num w:numId="44">
    <w:abstractNumId w:val="18"/>
  </w:num>
  <w:num w:numId="45">
    <w:abstractNumId w:val="25"/>
  </w:num>
  <w:num w:numId="4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88"/>
    <w:rsid w:val="00005664"/>
    <w:rsid w:val="00006455"/>
    <w:rsid w:val="0000678D"/>
    <w:rsid w:val="00013268"/>
    <w:rsid w:val="00014FAC"/>
    <w:rsid w:val="00017978"/>
    <w:rsid w:val="0003053C"/>
    <w:rsid w:val="00030FB1"/>
    <w:rsid w:val="00053E88"/>
    <w:rsid w:val="00076B42"/>
    <w:rsid w:val="00090441"/>
    <w:rsid w:val="00092BDC"/>
    <w:rsid w:val="00093DFC"/>
    <w:rsid w:val="000A1BE6"/>
    <w:rsid w:val="000B32E1"/>
    <w:rsid w:val="000B4FFD"/>
    <w:rsid w:val="000C111A"/>
    <w:rsid w:val="000D40C3"/>
    <w:rsid w:val="000E0CB3"/>
    <w:rsid w:val="000E44EC"/>
    <w:rsid w:val="000F3C82"/>
    <w:rsid w:val="000F5125"/>
    <w:rsid w:val="000F68A1"/>
    <w:rsid w:val="001014A0"/>
    <w:rsid w:val="0010611B"/>
    <w:rsid w:val="001173FE"/>
    <w:rsid w:val="00117A0F"/>
    <w:rsid w:val="00123BA7"/>
    <w:rsid w:val="00142F8B"/>
    <w:rsid w:val="00150F14"/>
    <w:rsid w:val="00156421"/>
    <w:rsid w:val="00161C64"/>
    <w:rsid w:val="00176CF2"/>
    <w:rsid w:val="00176EC7"/>
    <w:rsid w:val="001A16B4"/>
    <w:rsid w:val="001A2646"/>
    <w:rsid w:val="001B25A9"/>
    <w:rsid w:val="001C27A0"/>
    <w:rsid w:val="001C2ADE"/>
    <w:rsid w:val="001D2D94"/>
    <w:rsid w:val="001F08C5"/>
    <w:rsid w:val="001F2177"/>
    <w:rsid w:val="001F4CF4"/>
    <w:rsid w:val="00200C04"/>
    <w:rsid w:val="0021078A"/>
    <w:rsid w:val="002118E9"/>
    <w:rsid w:val="00216296"/>
    <w:rsid w:val="002304B8"/>
    <w:rsid w:val="002360DF"/>
    <w:rsid w:val="0023620E"/>
    <w:rsid w:val="00242649"/>
    <w:rsid w:val="0024363E"/>
    <w:rsid w:val="002457FD"/>
    <w:rsid w:val="00246BD3"/>
    <w:rsid w:val="00247A93"/>
    <w:rsid w:val="00250E92"/>
    <w:rsid w:val="00273577"/>
    <w:rsid w:val="00274A2F"/>
    <w:rsid w:val="0028200F"/>
    <w:rsid w:val="00282514"/>
    <w:rsid w:val="002A39F1"/>
    <w:rsid w:val="002A4471"/>
    <w:rsid w:val="002A50FA"/>
    <w:rsid w:val="002B01EB"/>
    <w:rsid w:val="002B0468"/>
    <w:rsid w:val="002B3760"/>
    <w:rsid w:val="002B690D"/>
    <w:rsid w:val="002C59FD"/>
    <w:rsid w:val="002C6BC6"/>
    <w:rsid w:val="002D0988"/>
    <w:rsid w:val="002E1B4C"/>
    <w:rsid w:val="002F4E78"/>
    <w:rsid w:val="003030AF"/>
    <w:rsid w:val="003052CC"/>
    <w:rsid w:val="00322E3B"/>
    <w:rsid w:val="00330034"/>
    <w:rsid w:val="003335B9"/>
    <w:rsid w:val="0033635B"/>
    <w:rsid w:val="003573E4"/>
    <w:rsid w:val="003637A9"/>
    <w:rsid w:val="00383A9A"/>
    <w:rsid w:val="00391CA5"/>
    <w:rsid w:val="003A1E10"/>
    <w:rsid w:val="003A4027"/>
    <w:rsid w:val="003B048B"/>
    <w:rsid w:val="003C0AE7"/>
    <w:rsid w:val="003E478C"/>
    <w:rsid w:val="003F1277"/>
    <w:rsid w:val="004044B5"/>
    <w:rsid w:val="00412636"/>
    <w:rsid w:val="004165CA"/>
    <w:rsid w:val="0042204C"/>
    <w:rsid w:val="00423809"/>
    <w:rsid w:val="00425632"/>
    <w:rsid w:val="00431EE5"/>
    <w:rsid w:val="004363A4"/>
    <w:rsid w:val="0044324C"/>
    <w:rsid w:val="00444F5C"/>
    <w:rsid w:val="004455B8"/>
    <w:rsid w:val="00467E5D"/>
    <w:rsid w:val="0047389F"/>
    <w:rsid w:val="0048220F"/>
    <w:rsid w:val="00492D8D"/>
    <w:rsid w:val="00495790"/>
    <w:rsid w:val="00497887"/>
    <w:rsid w:val="004A4848"/>
    <w:rsid w:val="004B4A77"/>
    <w:rsid w:val="004B6A69"/>
    <w:rsid w:val="004C15F8"/>
    <w:rsid w:val="004C286B"/>
    <w:rsid w:val="004C62EE"/>
    <w:rsid w:val="004C640A"/>
    <w:rsid w:val="004C73E1"/>
    <w:rsid w:val="004D034F"/>
    <w:rsid w:val="004D3562"/>
    <w:rsid w:val="004E1330"/>
    <w:rsid w:val="00501F29"/>
    <w:rsid w:val="005068D7"/>
    <w:rsid w:val="00516DF7"/>
    <w:rsid w:val="005174A4"/>
    <w:rsid w:val="0052352D"/>
    <w:rsid w:val="00525FC4"/>
    <w:rsid w:val="00532CF4"/>
    <w:rsid w:val="005569F7"/>
    <w:rsid w:val="00557842"/>
    <w:rsid w:val="00565A30"/>
    <w:rsid w:val="00566159"/>
    <w:rsid w:val="00585F5D"/>
    <w:rsid w:val="005905C9"/>
    <w:rsid w:val="00594D32"/>
    <w:rsid w:val="005B55BE"/>
    <w:rsid w:val="005C7BDB"/>
    <w:rsid w:val="005D115A"/>
    <w:rsid w:val="005F61FC"/>
    <w:rsid w:val="0060110F"/>
    <w:rsid w:val="00604705"/>
    <w:rsid w:val="00607841"/>
    <w:rsid w:val="00610993"/>
    <w:rsid w:val="00614E1B"/>
    <w:rsid w:val="00615415"/>
    <w:rsid w:val="006157D0"/>
    <w:rsid w:val="00625B4E"/>
    <w:rsid w:val="00627B87"/>
    <w:rsid w:val="0063041A"/>
    <w:rsid w:val="006356EA"/>
    <w:rsid w:val="006375CE"/>
    <w:rsid w:val="00644FAE"/>
    <w:rsid w:val="00646552"/>
    <w:rsid w:val="006508BC"/>
    <w:rsid w:val="00651E0D"/>
    <w:rsid w:val="00652D61"/>
    <w:rsid w:val="00657054"/>
    <w:rsid w:val="00661D41"/>
    <w:rsid w:val="00663BE3"/>
    <w:rsid w:val="0066731D"/>
    <w:rsid w:val="00667B1D"/>
    <w:rsid w:val="00667FBB"/>
    <w:rsid w:val="006770BA"/>
    <w:rsid w:val="0068012B"/>
    <w:rsid w:val="00693421"/>
    <w:rsid w:val="0069743B"/>
    <w:rsid w:val="006A4A35"/>
    <w:rsid w:val="006A52E3"/>
    <w:rsid w:val="006A6646"/>
    <w:rsid w:val="006C0725"/>
    <w:rsid w:val="006C297B"/>
    <w:rsid w:val="006C79B5"/>
    <w:rsid w:val="006D22E6"/>
    <w:rsid w:val="006E333F"/>
    <w:rsid w:val="006E4194"/>
    <w:rsid w:val="006F1528"/>
    <w:rsid w:val="006F7CAD"/>
    <w:rsid w:val="00700468"/>
    <w:rsid w:val="00711692"/>
    <w:rsid w:val="007217AD"/>
    <w:rsid w:val="00733EFF"/>
    <w:rsid w:val="0074326C"/>
    <w:rsid w:val="00744DE7"/>
    <w:rsid w:val="00750311"/>
    <w:rsid w:val="00754A14"/>
    <w:rsid w:val="00783A86"/>
    <w:rsid w:val="00790744"/>
    <w:rsid w:val="00792F46"/>
    <w:rsid w:val="0079312C"/>
    <w:rsid w:val="0079524F"/>
    <w:rsid w:val="007A389E"/>
    <w:rsid w:val="007A65EE"/>
    <w:rsid w:val="007A7793"/>
    <w:rsid w:val="007C0ED4"/>
    <w:rsid w:val="007C4099"/>
    <w:rsid w:val="007E6856"/>
    <w:rsid w:val="007F113A"/>
    <w:rsid w:val="007F17B1"/>
    <w:rsid w:val="008010E9"/>
    <w:rsid w:val="0080332E"/>
    <w:rsid w:val="00813B0C"/>
    <w:rsid w:val="0082104F"/>
    <w:rsid w:val="00826B27"/>
    <w:rsid w:val="00837573"/>
    <w:rsid w:val="00842EAC"/>
    <w:rsid w:val="00870699"/>
    <w:rsid w:val="00882C8B"/>
    <w:rsid w:val="008834DA"/>
    <w:rsid w:val="008A366E"/>
    <w:rsid w:val="008A41E2"/>
    <w:rsid w:val="008B0468"/>
    <w:rsid w:val="008B2FA6"/>
    <w:rsid w:val="008B6CE9"/>
    <w:rsid w:val="008B7B39"/>
    <w:rsid w:val="008E28B1"/>
    <w:rsid w:val="008F0F28"/>
    <w:rsid w:val="008F58CD"/>
    <w:rsid w:val="008F65A4"/>
    <w:rsid w:val="009116ED"/>
    <w:rsid w:val="00912FD6"/>
    <w:rsid w:val="00916AEE"/>
    <w:rsid w:val="00923B56"/>
    <w:rsid w:val="009332AA"/>
    <w:rsid w:val="00936E7C"/>
    <w:rsid w:val="00945C27"/>
    <w:rsid w:val="009466DA"/>
    <w:rsid w:val="009473FF"/>
    <w:rsid w:val="00953492"/>
    <w:rsid w:val="00957AB0"/>
    <w:rsid w:val="009650C4"/>
    <w:rsid w:val="00967BA1"/>
    <w:rsid w:val="00972161"/>
    <w:rsid w:val="00973E14"/>
    <w:rsid w:val="0097604C"/>
    <w:rsid w:val="009833B3"/>
    <w:rsid w:val="00986DF4"/>
    <w:rsid w:val="00991E55"/>
    <w:rsid w:val="00994762"/>
    <w:rsid w:val="00994A45"/>
    <w:rsid w:val="009A3CE3"/>
    <w:rsid w:val="009C18D1"/>
    <w:rsid w:val="009D0FFB"/>
    <w:rsid w:val="009D7AAD"/>
    <w:rsid w:val="00A003A1"/>
    <w:rsid w:val="00A17525"/>
    <w:rsid w:val="00A175B7"/>
    <w:rsid w:val="00A177B2"/>
    <w:rsid w:val="00A23FEF"/>
    <w:rsid w:val="00A30723"/>
    <w:rsid w:val="00A443D9"/>
    <w:rsid w:val="00A45485"/>
    <w:rsid w:val="00A51014"/>
    <w:rsid w:val="00A51022"/>
    <w:rsid w:val="00A515A9"/>
    <w:rsid w:val="00A51F14"/>
    <w:rsid w:val="00A523DF"/>
    <w:rsid w:val="00A540A9"/>
    <w:rsid w:val="00A55A88"/>
    <w:rsid w:val="00A67456"/>
    <w:rsid w:val="00A67D04"/>
    <w:rsid w:val="00A71773"/>
    <w:rsid w:val="00A7534C"/>
    <w:rsid w:val="00A76E0C"/>
    <w:rsid w:val="00A82562"/>
    <w:rsid w:val="00A8436C"/>
    <w:rsid w:val="00A86FBA"/>
    <w:rsid w:val="00A871DC"/>
    <w:rsid w:val="00A92FF5"/>
    <w:rsid w:val="00A9704D"/>
    <w:rsid w:val="00A9722C"/>
    <w:rsid w:val="00AA102F"/>
    <w:rsid w:val="00AA30D8"/>
    <w:rsid w:val="00AA4023"/>
    <w:rsid w:val="00AB1D39"/>
    <w:rsid w:val="00AB6835"/>
    <w:rsid w:val="00AD0306"/>
    <w:rsid w:val="00AE1A8B"/>
    <w:rsid w:val="00AE57F7"/>
    <w:rsid w:val="00AF7776"/>
    <w:rsid w:val="00B0647E"/>
    <w:rsid w:val="00B13A43"/>
    <w:rsid w:val="00B174F6"/>
    <w:rsid w:val="00B22BC1"/>
    <w:rsid w:val="00B24C95"/>
    <w:rsid w:val="00B3353B"/>
    <w:rsid w:val="00B34805"/>
    <w:rsid w:val="00B62C1F"/>
    <w:rsid w:val="00B63DA5"/>
    <w:rsid w:val="00B654E0"/>
    <w:rsid w:val="00B76A2C"/>
    <w:rsid w:val="00B91365"/>
    <w:rsid w:val="00B93B20"/>
    <w:rsid w:val="00BA191B"/>
    <w:rsid w:val="00BA652C"/>
    <w:rsid w:val="00BB6E58"/>
    <w:rsid w:val="00BC1686"/>
    <w:rsid w:val="00BC3375"/>
    <w:rsid w:val="00BC452E"/>
    <w:rsid w:val="00BC7757"/>
    <w:rsid w:val="00BD229E"/>
    <w:rsid w:val="00BD366F"/>
    <w:rsid w:val="00BE1A4E"/>
    <w:rsid w:val="00BF6C4B"/>
    <w:rsid w:val="00C225BB"/>
    <w:rsid w:val="00C30AB6"/>
    <w:rsid w:val="00C4042E"/>
    <w:rsid w:val="00C51E6D"/>
    <w:rsid w:val="00C55FEE"/>
    <w:rsid w:val="00C6379A"/>
    <w:rsid w:val="00C857A2"/>
    <w:rsid w:val="00C92B3D"/>
    <w:rsid w:val="00C9329F"/>
    <w:rsid w:val="00C96E6B"/>
    <w:rsid w:val="00CB2D43"/>
    <w:rsid w:val="00CB3493"/>
    <w:rsid w:val="00CC3A4C"/>
    <w:rsid w:val="00CE775C"/>
    <w:rsid w:val="00CF54E8"/>
    <w:rsid w:val="00D05F83"/>
    <w:rsid w:val="00D06C4E"/>
    <w:rsid w:val="00D10A92"/>
    <w:rsid w:val="00D164DE"/>
    <w:rsid w:val="00D20D62"/>
    <w:rsid w:val="00D222C1"/>
    <w:rsid w:val="00D31587"/>
    <w:rsid w:val="00D40CB4"/>
    <w:rsid w:val="00D465F2"/>
    <w:rsid w:val="00D54BE1"/>
    <w:rsid w:val="00D54DDF"/>
    <w:rsid w:val="00D55FC8"/>
    <w:rsid w:val="00D57BF4"/>
    <w:rsid w:val="00D63F02"/>
    <w:rsid w:val="00D642E8"/>
    <w:rsid w:val="00D80CF4"/>
    <w:rsid w:val="00D81B29"/>
    <w:rsid w:val="00D903BF"/>
    <w:rsid w:val="00D96291"/>
    <w:rsid w:val="00D973C3"/>
    <w:rsid w:val="00DA5121"/>
    <w:rsid w:val="00DB030C"/>
    <w:rsid w:val="00DB350B"/>
    <w:rsid w:val="00DC7906"/>
    <w:rsid w:val="00DD191F"/>
    <w:rsid w:val="00DF3508"/>
    <w:rsid w:val="00DF439E"/>
    <w:rsid w:val="00DF696B"/>
    <w:rsid w:val="00E13710"/>
    <w:rsid w:val="00E16CB8"/>
    <w:rsid w:val="00E46B81"/>
    <w:rsid w:val="00E541AB"/>
    <w:rsid w:val="00E55893"/>
    <w:rsid w:val="00E57366"/>
    <w:rsid w:val="00E61685"/>
    <w:rsid w:val="00E841F6"/>
    <w:rsid w:val="00E90C0E"/>
    <w:rsid w:val="00E9647A"/>
    <w:rsid w:val="00E96F5A"/>
    <w:rsid w:val="00EB758B"/>
    <w:rsid w:val="00EC010C"/>
    <w:rsid w:val="00EC6F06"/>
    <w:rsid w:val="00EC7AA5"/>
    <w:rsid w:val="00ED0173"/>
    <w:rsid w:val="00ED24C8"/>
    <w:rsid w:val="00ED26F0"/>
    <w:rsid w:val="00EE4EA8"/>
    <w:rsid w:val="00EF0B23"/>
    <w:rsid w:val="00EF446D"/>
    <w:rsid w:val="00F01785"/>
    <w:rsid w:val="00F064A9"/>
    <w:rsid w:val="00F10543"/>
    <w:rsid w:val="00F13DEA"/>
    <w:rsid w:val="00F15081"/>
    <w:rsid w:val="00F17731"/>
    <w:rsid w:val="00F25DB9"/>
    <w:rsid w:val="00F36135"/>
    <w:rsid w:val="00F56C0F"/>
    <w:rsid w:val="00F65459"/>
    <w:rsid w:val="00F73D96"/>
    <w:rsid w:val="00F81A16"/>
    <w:rsid w:val="00F82CFC"/>
    <w:rsid w:val="00FA6646"/>
    <w:rsid w:val="00FA6BC3"/>
    <w:rsid w:val="00FB1E66"/>
    <w:rsid w:val="00FB4503"/>
    <w:rsid w:val="00FC341D"/>
    <w:rsid w:val="00FD1312"/>
    <w:rsid w:val="00FD403D"/>
    <w:rsid w:val="00FD6312"/>
    <w:rsid w:val="00FD691E"/>
    <w:rsid w:val="00FE35C3"/>
    <w:rsid w:val="00FE459C"/>
    <w:rsid w:val="00FF25DA"/>
    <w:rsid w:val="00FF4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26B4B"/>
  <w15:docId w15:val="{799906E4-5B57-4814-89C1-AC773613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36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632D-D0C9-4F4E-A68F-CB24D389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Joanna Dalgarno</cp:lastModifiedBy>
  <cp:revision>2</cp:revision>
  <cp:lastPrinted>2015-08-14T16:19:00Z</cp:lastPrinted>
  <dcterms:created xsi:type="dcterms:W3CDTF">2022-01-05T12:32:00Z</dcterms:created>
  <dcterms:modified xsi:type="dcterms:W3CDTF">2022-01-05T12:32:00Z</dcterms:modified>
</cp:coreProperties>
</file>